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C9A78" w14:textId="32033B23" w:rsidR="00190227" w:rsidRDefault="00DF5A20" w:rsidP="00DF5A20">
      <w:pPr>
        <w:jc w:val="center"/>
      </w:pPr>
      <w:r>
        <w:rPr>
          <w:noProof/>
        </w:rPr>
        <w:drawing>
          <wp:inline distT="0" distB="0" distL="0" distR="0" wp14:anchorId="41007F3D" wp14:editId="4B1E129D">
            <wp:extent cx="2475191" cy="493819"/>
            <wp:effectExtent l="0" t="0" r="0" b="0"/>
            <wp:docPr id="1424987102" name="Picture 1424987102" descr="A black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987102" name="Picture 1424987102" descr="A black and blue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475191" cy="493819"/>
                    </a:xfrm>
                    <a:prstGeom prst="rect">
                      <a:avLst/>
                    </a:prstGeom>
                  </pic:spPr>
                </pic:pic>
              </a:graphicData>
            </a:graphic>
          </wp:inline>
        </w:drawing>
      </w:r>
    </w:p>
    <w:p w14:paraId="790A0ADD" w14:textId="6939CD22" w:rsidR="00DF5A20" w:rsidRDefault="00DF5A20" w:rsidP="00DF5A20">
      <w:pPr>
        <w:jc w:val="center"/>
        <w:rPr>
          <w:rFonts w:ascii="Arial" w:hAnsi="Arial" w:cs="Arial"/>
          <w:b/>
          <w:bCs/>
          <w:sz w:val="28"/>
          <w:szCs w:val="28"/>
          <w:lang w:val="en-US"/>
        </w:rPr>
      </w:pPr>
      <w:r w:rsidRPr="748AEBB4">
        <w:rPr>
          <w:rFonts w:ascii="Arial" w:hAnsi="Arial" w:cs="Arial"/>
          <w:b/>
          <w:bCs/>
          <w:sz w:val="28"/>
          <w:szCs w:val="28"/>
          <w:lang w:val="en-US"/>
        </w:rPr>
        <w:t>YOU CAN SIP WITH US: HOW TO HOST A WINE-TASTING PARTY AT HOME</w:t>
      </w:r>
    </w:p>
    <w:p w14:paraId="5D44EEAA" w14:textId="1E6A1BEC" w:rsidR="00DF5A20" w:rsidRDefault="00239144" w:rsidP="748AEBB4">
      <w:pPr>
        <w:jc w:val="center"/>
      </w:pPr>
      <w:r>
        <w:rPr>
          <w:noProof/>
        </w:rPr>
        <w:drawing>
          <wp:inline distT="0" distB="0" distL="0" distR="0" wp14:anchorId="4DF86C17" wp14:editId="3B470ACB">
            <wp:extent cx="3197216" cy="2133251"/>
            <wp:effectExtent l="0" t="0" r="0" b="0"/>
            <wp:docPr id="733877817" name="Picture 733877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97216" cy="2133251"/>
                    </a:xfrm>
                    <a:prstGeom prst="rect">
                      <a:avLst/>
                    </a:prstGeom>
                  </pic:spPr>
                </pic:pic>
              </a:graphicData>
            </a:graphic>
          </wp:inline>
        </w:drawing>
      </w:r>
    </w:p>
    <w:p w14:paraId="1D005224" w14:textId="7D3A4FAD" w:rsidR="000A2217" w:rsidRDefault="004C1DE4" w:rsidP="76DE153E">
      <w:pPr>
        <w:rPr>
          <w:rFonts w:ascii="Arial" w:eastAsia="Arial" w:hAnsi="Arial" w:cs="Arial"/>
        </w:rPr>
      </w:pPr>
      <w:r w:rsidRPr="37F1A218">
        <w:rPr>
          <w:rFonts w:ascii="Arial" w:hAnsi="Arial" w:cs="Arial"/>
        </w:rPr>
        <w:t xml:space="preserve">It’s no secret that </w:t>
      </w:r>
      <w:r w:rsidR="00F869F0" w:rsidRPr="37F1A218">
        <w:rPr>
          <w:rFonts w:ascii="Arial" w:hAnsi="Arial" w:cs="Arial"/>
        </w:rPr>
        <w:t xml:space="preserve">the British summer is not </w:t>
      </w:r>
      <w:r w:rsidR="4DFD88D1" w:rsidRPr="37F1A218">
        <w:rPr>
          <w:rFonts w:ascii="Arial" w:hAnsi="Arial" w:cs="Arial"/>
        </w:rPr>
        <w:t>‘</w:t>
      </w:r>
      <w:r w:rsidR="00F869F0" w:rsidRPr="37F1A218">
        <w:rPr>
          <w:rFonts w:ascii="Arial" w:hAnsi="Arial" w:cs="Arial"/>
        </w:rPr>
        <w:t>summer-</w:t>
      </w:r>
      <w:proofErr w:type="spellStart"/>
      <w:r w:rsidR="00F869F0" w:rsidRPr="37F1A218">
        <w:rPr>
          <w:rFonts w:ascii="Arial" w:hAnsi="Arial" w:cs="Arial"/>
        </w:rPr>
        <w:t>ing</w:t>
      </w:r>
      <w:proofErr w:type="spellEnd"/>
      <w:r w:rsidR="2D35449D" w:rsidRPr="37F1A218">
        <w:rPr>
          <w:rFonts w:ascii="Arial" w:hAnsi="Arial" w:cs="Arial"/>
        </w:rPr>
        <w:t>’</w:t>
      </w:r>
      <w:r w:rsidR="7ACC608D" w:rsidRPr="37F1A218">
        <w:rPr>
          <w:rFonts w:ascii="Arial" w:hAnsi="Arial" w:cs="Arial"/>
        </w:rPr>
        <w:t xml:space="preserve">, </w:t>
      </w:r>
      <w:r w:rsidR="2F277CAE" w:rsidRPr="37F1A218">
        <w:rPr>
          <w:rFonts w:ascii="Arial" w:hAnsi="Arial" w:cs="Arial"/>
        </w:rPr>
        <w:t>but that doesn’t mean</w:t>
      </w:r>
      <w:r w:rsidR="375A6264" w:rsidRPr="37F1A218">
        <w:rPr>
          <w:rFonts w:ascii="Arial" w:hAnsi="Arial" w:cs="Arial"/>
        </w:rPr>
        <w:t xml:space="preserve"> we can’t live our best life s</w:t>
      </w:r>
      <w:r w:rsidR="37CB5AE3" w:rsidRPr="37F1A218">
        <w:rPr>
          <w:rFonts w:ascii="Arial" w:hAnsi="Arial" w:cs="Arial"/>
        </w:rPr>
        <w:t>i</w:t>
      </w:r>
      <w:r w:rsidR="375A6264" w:rsidRPr="37F1A218">
        <w:rPr>
          <w:rFonts w:ascii="Arial" w:hAnsi="Arial" w:cs="Arial"/>
        </w:rPr>
        <w:t xml:space="preserve">pping on a </w:t>
      </w:r>
      <w:r w:rsidR="070B9EFE" w:rsidRPr="37F1A218">
        <w:rPr>
          <w:rFonts w:ascii="Arial" w:hAnsi="Arial" w:cs="Arial"/>
        </w:rPr>
        <w:t>delicious ice-cold</w:t>
      </w:r>
      <w:r w:rsidR="375A6264" w:rsidRPr="37F1A218">
        <w:rPr>
          <w:rFonts w:ascii="Arial" w:hAnsi="Arial" w:cs="Arial"/>
        </w:rPr>
        <w:t xml:space="preserve"> ros</w:t>
      </w:r>
      <w:r w:rsidR="33594794" w:rsidRPr="37F1A218">
        <w:rPr>
          <w:rFonts w:ascii="Arial" w:hAnsi="Arial" w:cs="Arial"/>
        </w:rPr>
        <w:t>é</w:t>
      </w:r>
      <w:r w:rsidR="26EBE26A" w:rsidRPr="37F1A218">
        <w:rPr>
          <w:rFonts w:ascii="Arial" w:hAnsi="Arial" w:cs="Arial"/>
        </w:rPr>
        <w:t xml:space="preserve"> wine</w:t>
      </w:r>
      <w:r w:rsidR="5A9EA178" w:rsidRPr="37F1A218">
        <w:rPr>
          <w:rFonts w:eastAsiaTheme="minorEastAsia"/>
        </w:rPr>
        <w:t>.</w:t>
      </w:r>
    </w:p>
    <w:p w14:paraId="514DF0FA" w14:textId="1992AF90" w:rsidR="000A2217" w:rsidRDefault="000A2217" w:rsidP="000A2217">
      <w:pPr>
        <w:rPr>
          <w:rFonts w:ascii="Arial" w:hAnsi="Arial" w:cs="Arial"/>
        </w:rPr>
      </w:pPr>
      <w:r w:rsidRPr="37F1A218">
        <w:rPr>
          <w:rFonts w:ascii="Arial" w:hAnsi="Arial" w:cs="Arial"/>
        </w:rPr>
        <w:t>Hosting a wine-tasting party at home is a unique</w:t>
      </w:r>
      <w:r w:rsidR="653EE149" w:rsidRPr="37F1A218">
        <w:rPr>
          <w:rFonts w:ascii="Arial" w:hAnsi="Arial" w:cs="Arial"/>
        </w:rPr>
        <w:t>,</w:t>
      </w:r>
      <w:r w:rsidR="008D2E43" w:rsidRPr="37F1A218">
        <w:rPr>
          <w:rFonts w:ascii="Arial" w:hAnsi="Arial" w:cs="Arial"/>
        </w:rPr>
        <w:t xml:space="preserve"> </w:t>
      </w:r>
      <w:r w:rsidRPr="37F1A218">
        <w:rPr>
          <w:rFonts w:ascii="Arial" w:hAnsi="Arial" w:cs="Arial"/>
        </w:rPr>
        <w:t xml:space="preserve">cost-effective way to have a great time with friends and family. Whether you're a seasoned sommelier or a vino newbie, leading ice brand, </w:t>
      </w:r>
      <w:hyperlink r:id="rId7">
        <w:r w:rsidRPr="37F1A218">
          <w:rPr>
            <w:rStyle w:val="Hyperlink"/>
            <w:rFonts w:ascii="Arial" w:hAnsi="Arial" w:cs="Arial"/>
          </w:rPr>
          <w:t>The Ice Co</w:t>
        </w:r>
      </w:hyperlink>
      <w:r w:rsidRPr="37F1A218">
        <w:rPr>
          <w:rFonts w:ascii="Arial" w:hAnsi="Arial" w:cs="Arial"/>
        </w:rPr>
        <w:t>, is here to</w:t>
      </w:r>
      <w:r w:rsidR="00E32522" w:rsidRPr="37F1A218">
        <w:rPr>
          <w:rFonts w:ascii="Arial" w:hAnsi="Arial" w:cs="Arial"/>
        </w:rPr>
        <w:t xml:space="preserve"> </w:t>
      </w:r>
      <w:r w:rsidR="324743C6" w:rsidRPr="37F1A218">
        <w:rPr>
          <w:rFonts w:ascii="Arial" w:hAnsi="Arial" w:cs="Arial"/>
        </w:rPr>
        <w:t xml:space="preserve">save your summer with these handy </w:t>
      </w:r>
      <w:r w:rsidRPr="37F1A218">
        <w:rPr>
          <w:rFonts w:ascii="Arial" w:hAnsi="Arial" w:cs="Arial"/>
        </w:rPr>
        <w:t xml:space="preserve">tips on how to host a wine-tasting party at home. </w:t>
      </w:r>
    </w:p>
    <w:p w14:paraId="4B046EEB" w14:textId="00E4FDB3" w:rsidR="000A2217" w:rsidRDefault="000A2217" w:rsidP="000A2217">
      <w:pPr>
        <w:pStyle w:val="ListParagraph"/>
        <w:numPr>
          <w:ilvl w:val="0"/>
          <w:numId w:val="1"/>
        </w:numPr>
        <w:rPr>
          <w:rFonts w:ascii="Arial" w:hAnsi="Arial" w:cs="Arial"/>
        </w:rPr>
      </w:pPr>
      <w:r w:rsidRPr="000A2217">
        <w:rPr>
          <w:rFonts w:ascii="Arial" w:hAnsi="Arial" w:cs="Arial"/>
          <w:b/>
          <w:bCs/>
        </w:rPr>
        <w:t>Wine</w:t>
      </w:r>
      <w:r w:rsidR="00293D7D">
        <w:rPr>
          <w:rFonts w:ascii="Arial" w:hAnsi="Arial" w:cs="Arial"/>
          <w:b/>
          <w:bCs/>
        </w:rPr>
        <w:t xml:space="preserve"> </w:t>
      </w:r>
      <w:r w:rsidRPr="000A2217">
        <w:rPr>
          <w:rFonts w:ascii="Arial" w:hAnsi="Arial" w:cs="Arial"/>
          <w:b/>
          <w:bCs/>
        </w:rPr>
        <w:t>Not Start with the Basics?</w:t>
      </w:r>
    </w:p>
    <w:p w14:paraId="36228EE6" w14:textId="413C397C" w:rsidR="000A2217" w:rsidRPr="000A2217" w:rsidRDefault="000A2217" w:rsidP="000A2217">
      <w:pPr>
        <w:rPr>
          <w:rFonts w:ascii="Arial" w:hAnsi="Arial" w:cs="Arial"/>
        </w:rPr>
      </w:pPr>
      <w:r w:rsidRPr="37F1A218">
        <w:rPr>
          <w:rFonts w:ascii="Arial" w:hAnsi="Arial" w:cs="Arial"/>
        </w:rPr>
        <w:t>First things first: let’s talk wine. The beauty of a wine-tasting party is that you get to play the curator. We recommend selecting a variety of wines</w:t>
      </w:r>
      <w:r w:rsidR="13A183A6" w:rsidRPr="37F1A218">
        <w:rPr>
          <w:rFonts w:ascii="Arial" w:hAnsi="Arial" w:cs="Arial"/>
        </w:rPr>
        <w:t>; t</w:t>
      </w:r>
      <w:r w:rsidRPr="37F1A218">
        <w:rPr>
          <w:rFonts w:ascii="Arial" w:hAnsi="Arial" w:cs="Arial"/>
        </w:rPr>
        <w:t>hink a zesty Sauvignon Blanc, a smooth Pinot Noir, and a bold Cabernet Sauvignon. Want to keep things fresh? Add a crisp rosé or a bubbly sparkling wine to the mix. And don’t worry about breaking the bank; your local supermarket will have an array of fabulous finds at any price point. If you</w:t>
      </w:r>
      <w:r w:rsidR="006F2F3F" w:rsidRPr="37F1A218">
        <w:rPr>
          <w:rFonts w:ascii="Arial" w:hAnsi="Arial" w:cs="Arial"/>
        </w:rPr>
        <w:t xml:space="preserve"> do</w:t>
      </w:r>
      <w:r w:rsidRPr="37F1A218">
        <w:rPr>
          <w:rFonts w:ascii="Arial" w:hAnsi="Arial" w:cs="Arial"/>
        </w:rPr>
        <w:t xml:space="preserve"> want to push the boat out</w:t>
      </w:r>
      <w:r w:rsidR="006F2F3F" w:rsidRPr="37F1A218">
        <w:rPr>
          <w:rFonts w:ascii="Arial" w:hAnsi="Arial" w:cs="Arial"/>
        </w:rPr>
        <w:t xml:space="preserve"> though</w:t>
      </w:r>
      <w:r w:rsidRPr="37F1A218">
        <w:rPr>
          <w:rFonts w:ascii="Arial" w:hAnsi="Arial" w:cs="Arial"/>
        </w:rPr>
        <w:t xml:space="preserve">, </w:t>
      </w:r>
      <w:r w:rsidR="00BF289C" w:rsidRPr="37F1A218">
        <w:rPr>
          <w:rFonts w:ascii="Arial" w:hAnsi="Arial" w:cs="Arial"/>
        </w:rPr>
        <w:t xml:space="preserve">support your local businesses and go to an </w:t>
      </w:r>
      <w:r w:rsidRPr="37F1A218">
        <w:rPr>
          <w:rFonts w:ascii="Arial" w:hAnsi="Arial" w:cs="Arial"/>
        </w:rPr>
        <w:t>independent deli</w:t>
      </w:r>
      <w:r w:rsidR="00BF289C" w:rsidRPr="37F1A218">
        <w:rPr>
          <w:rFonts w:ascii="Arial" w:hAnsi="Arial" w:cs="Arial"/>
        </w:rPr>
        <w:t xml:space="preserve"> or </w:t>
      </w:r>
      <w:r w:rsidRPr="37F1A218">
        <w:rPr>
          <w:rFonts w:ascii="Arial" w:hAnsi="Arial" w:cs="Arial"/>
        </w:rPr>
        <w:t>farmer’s market</w:t>
      </w:r>
      <w:r w:rsidR="006F2F3F" w:rsidRPr="37F1A218">
        <w:rPr>
          <w:rFonts w:ascii="Arial" w:hAnsi="Arial" w:cs="Arial"/>
        </w:rPr>
        <w:t xml:space="preserve"> which</w:t>
      </w:r>
      <w:r w:rsidRPr="37F1A218">
        <w:rPr>
          <w:rFonts w:ascii="Arial" w:hAnsi="Arial" w:cs="Arial"/>
        </w:rPr>
        <w:t xml:space="preserve"> are perfect for finding organic wines that are sure to impress your guests. </w:t>
      </w:r>
    </w:p>
    <w:p w14:paraId="32F4458E" w14:textId="77777777" w:rsidR="000A2217" w:rsidRDefault="000A2217" w:rsidP="000A2217">
      <w:pPr>
        <w:pStyle w:val="ListParagraph"/>
        <w:numPr>
          <w:ilvl w:val="0"/>
          <w:numId w:val="1"/>
        </w:numPr>
        <w:rPr>
          <w:rFonts w:ascii="Arial" w:hAnsi="Arial" w:cs="Arial"/>
        </w:rPr>
      </w:pPr>
      <w:r w:rsidRPr="000A2217">
        <w:rPr>
          <w:rFonts w:ascii="Arial" w:hAnsi="Arial" w:cs="Arial"/>
          <w:b/>
          <w:bCs/>
        </w:rPr>
        <w:t>Ice, Ice, Baby!</w:t>
      </w:r>
    </w:p>
    <w:p w14:paraId="17AD471A" w14:textId="718B1A9E" w:rsidR="000A2217" w:rsidRDefault="000A2217" w:rsidP="76DE153E">
      <w:pPr>
        <w:rPr>
          <w:rFonts w:ascii="Arial" w:hAnsi="Arial" w:cs="Arial"/>
        </w:rPr>
      </w:pPr>
      <w:r w:rsidRPr="37F1A218">
        <w:rPr>
          <w:rFonts w:ascii="Arial" w:hAnsi="Arial" w:cs="Arial"/>
        </w:rPr>
        <w:t xml:space="preserve">Creating the right ambience is key to setting the stage for a night of swirling and sipping. </w:t>
      </w:r>
      <w:r w:rsidR="0B19D424" w:rsidRPr="37F1A218">
        <w:rPr>
          <w:rFonts w:ascii="Arial" w:hAnsi="Arial" w:cs="Arial"/>
        </w:rPr>
        <w:t>A</w:t>
      </w:r>
      <w:r w:rsidRPr="37F1A218">
        <w:rPr>
          <w:rFonts w:ascii="Arial" w:hAnsi="Arial" w:cs="Arial"/>
        </w:rPr>
        <w:t xml:space="preserve"> well-set table with plenty of wine glasses, tasting notes, and spittoons (for the serious tasters!)</w:t>
      </w:r>
      <w:r w:rsidR="00E83C0D" w:rsidRPr="37F1A218">
        <w:rPr>
          <w:rFonts w:ascii="Arial" w:hAnsi="Arial" w:cs="Arial"/>
        </w:rPr>
        <w:t xml:space="preserve"> are a must</w:t>
      </w:r>
      <w:r w:rsidRPr="37F1A218">
        <w:rPr>
          <w:rFonts w:ascii="Arial" w:hAnsi="Arial" w:cs="Arial"/>
        </w:rPr>
        <w:t xml:space="preserve">. </w:t>
      </w:r>
      <w:r w:rsidR="00E83C0D" w:rsidRPr="37F1A218">
        <w:rPr>
          <w:rFonts w:ascii="Arial" w:hAnsi="Arial" w:cs="Arial"/>
        </w:rPr>
        <w:t xml:space="preserve">If you want the cool </w:t>
      </w:r>
      <w:r w:rsidR="00E83C0D" w:rsidRPr="009E4F8F">
        <w:rPr>
          <w:rFonts w:ascii="Arial" w:hAnsi="Arial" w:cs="Arial"/>
        </w:rPr>
        <w:t>factor (literally),</w:t>
      </w:r>
      <w:r w:rsidRPr="009E4F8F">
        <w:rPr>
          <w:rFonts w:ascii="Arial" w:hAnsi="Arial" w:cs="Arial"/>
        </w:rPr>
        <w:t xml:space="preserve"> make sure those whites, rosés, and sparkling </w:t>
      </w:r>
      <w:r w:rsidR="1F6A6236" w:rsidRPr="009E4F8F">
        <w:rPr>
          <w:rFonts w:ascii="Arial" w:hAnsi="Arial" w:cs="Arial"/>
        </w:rPr>
        <w:t xml:space="preserve">wines </w:t>
      </w:r>
      <w:r w:rsidRPr="009E4F8F">
        <w:rPr>
          <w:rFonts w:ascii="Arial" w:hAnsi="Arial" w:cs="Arial"/>
        </w:rPr>
        <w:t xml:space="preserve">are perfectly chilled with </w:t>
      </w:r>
      <w:hyperlink r:id="rId8" w:history="1">
        <w:r w:rsidR="009E4F8F" w:rsidRPr="009E4F8F">
          <w:rPr>
            <w:rStyle w:val="Hyperlink"/>
            <w:rFonts w:ascii="Arial" w:hAnsi="Arial" w:cs="Arial"/>
          </w:rPr>
          <w:t>Polar Cube</w:t>
        </w:r>
      </w:hyperlink>
      <w:r w:rsidR="009E4F8F" w:rsidRPr="009E4F8F">
        <w:rPr>
          <w:rStyle w:val="Hyperlink"/>
          <w:rFonts w:ascii="Arial" w:hAnsi="Arial" w:cs="Arial"/>
          <w:color w:val="auto"/>
          <w:u w:val="none"/>
        </w:rPr>
        <w:t xml:space="preserve"> ice</w:t>
      </w:r>
      <w:r w:rsidRPr="009E4F8F">
        <w:rPr>
          <w:rFonts w:ascii="Arial" w:hAnsi="Arial" w:cs="Arial"/>
        </w:rPr>
        <w:t xml:space="preserve">. </w:t>
      </w:r>
      <w:r w:rsidR="00BF289C" w:rsidRPr="009E4F8F">
        <w:rPr>
          <w:rFonts w:ascii="Arial" w:hAnsi="Arial" w:cs="Arial"/>
        </w:rPr>
        <w:t xml:space="preserve">The white </w:t>
      </w:r>
      <w:r w:rsidR="00BF289C" w:rsidRPr="37F1A218">
        <w:rPr>
          <w:rFonts w:ascii="Arial" w:hAnsi="Arial" w:cs="Arial"/>
        </w:rPr>
        <w:t>and ros</w:t>
      </w:r>
      <w:r w:rsidR="0E30F4FF" w:rsidRPr="37F1A218">
        <w:rPr>
          <w:rFonts w:ascii="Arial" w:hAnsi="Arial" w:cs="Arial"/>
        </w:rPr>
        <w:t>é</w:t>
      </w:r>
      <w:r w:rsidR="19774CC8" w:rsidRPr="37F1A218">
        <w:rPr>
          <w:rFonts w:eastAsiaTheme="minorEastAsia"/>
        </w:rPr>
        <w:t xml:space="preserve"> </w:t>
      </w:r>
      <w:r w:rsidR="00BF289C" w:rsidRPr="37F1A218">
        <w:rPr>
          <w:rFonts w:ascii="Arial" w:hAnsi="Arial" w:cs="Arial"/>
        </w:rPr>
        <w:t xml:space="preserve">wines should be served at around 7-10°c, while the red wines should be served at around 15-18°c. </w:t>
      </w:r>
      <w:r w:rsidRPr="37F1A218">
        <w:rPr>
          <w:rFonts w:ascii="Arial" w:hAnsi="Arial" w:cs="Arial"/>
        </w:rPr>
        <w:t xml:space="preserve">No bucket? </w:t>
      </w:r>
      <w:r w:rsidR="0F6CFADD" w:rsidRPr="37F1A218">
        <w:rPr>
          <w:rFonts w:ascii="Arial" w:hAnsi="Arial" w:cs="Arial"/>
        </w:rPr>
        <w:t xml:space="preserve">Fill your sink up with ice instead. </w:t>
      </w:r>
      <w:r w:rsidRPr="37F1A218">
        <w:rPr>
          <w:rFonts w:ascii="Arial" w:hAnsi="Arial" w:cs="Arial"/>
        </w:rPr>
        <w:t xml:space="preserve"> </w:t>
      </w:r>
    </w:p>
    <w:p w14:paraId="6F402CF7" w14:textId="77777777" w:rsidR="000A2217" w:rsidRDefault="000A2217" w:rsidP="000A2217">
      <w:pPr>
        <w:pStyle w:val="ListParagraph"/>
        <w:numPr>
          <w:ilvl w:val="0"/>
          <w:numId w:val="1"/>
        </w:numPr>
        <w:rPr>
          <w:rFonts w:ascii="Arial" w:hAnsi="Arial" w:cs="Arial"/>
        </w:rPr>
      </w:pPr>
      <w:r w:rsidRPr="000A2217">
        <w:rPr>
          <w:rFonts w:ascii="Arial" w:hAnsi="Arial" w:cs="Arial"/>
          <w:b/>
          <w:bCs/>
        </w:rPr>
        <w:t>Sip and Swirl Like a Pro</w:t>
      </w:r>
    </w:p>
    <w:p w14:paraId="7341EDCA" w14:textId="7861F01C" w:rsidR="000A2217" w:rsidRPr="000A2217" w:rsidRDefault="000A2217" w:rsidP="000A2217">
      <w:pPr>
        <w:rPr>
          <w:rFonts w:ascii="Arial" w:hAnsi="Arial" w:cs="Arial"/>
        </w:rPr>
      </w:pPr>
      <w:r w:rsidRPr="37F1A218">
        <w:rPr>
          <w:rFonts w:ascii="Arial" w:hAnsi="Arial" w:cs="Arial"/>
        </w:rPr>
        <w:t>Now for the main event: tasting! Begin with the lighter wines and work your way to the more full-bodied selections. Encourage your guests to get hands-o</w:t>
      </w:r>
      <w:r w:rsidR="4CA1649B" w:rsidRPr="37F1A218">
        <w:rPr>
          <w:rFonts w:ascii="Arial" w:hAnsi="Arial" w:cs="Arial"/>
        </w:rPr>
        <w:t>n – swirl</w:t>
      </w:r>
      <w:r w:rsidRPr="37F1A218">
        <w:rPr>
          <w:rFonts w:ascii="Arial" w:hAnsi="Arial" w:cs="Arial"/>
        </w:rPr>
        <w:t xml:space="preserve">, sniff, sip, and savour. Discuss the flavours, the aromas, the finish. Pro tip: there’s no right or wrong here; </w:t>
      </w:r>
      <w:r w:rsidRPr="37F1A218">
        <w:rPr>
          <w:rFonts w:ascii="Arial" w:hAnsi="Arial" w:cs="Arial"/>
        </w:rPr>
        <w:lastRenderedPageBreak/>
        <w:t>everyone’s palate is unique. Keep things fun by having guests rate each wine. You might be surprised at which bottles become the night’s top contenders!</w:t>
      </w:r>
    </w:p>
    <w:p w14:paraId="28B9E38C" w14:textId="77777777" w:rsidR="000A2217" w:rsidRDefault="000A2217" w:rsidP="000A2217">
      <w:pPr>
        <w:pStyle w:val="ListParagraph"/>
        <w:numPr>
          <w:ilvl w:val="0"/>
          <w:numId w:val="1"/>
        </w:numPr>
        <w:rPr>
          <w:rFonts w:ascii="Arial" w:hAnsi="Arial" w:cs="Arial"/>
        </w:rPr>
      </w:pPr>
      <w:r w:rsidRPr="000A2217">
        <w:rPr>
          <w:rFonts w:ascii="Arial" w:hAnsi="Arial" w:cs="Arial"/>
          <w:b/>
          <w:bCs/>
        </w:rPr>
        <w:t xml:space="preserve">Perfect Pairings </w:t>
      </w:r>
    </w:p>
    <w:p w14:paraId="434C4D6D" w14:textId="425A8C88" w:rsidR="000A2217" w:rsidRPr="000A2217" w:rsidRDefault="000A2217" w:rsidP="000A2217">
      <w:pPr>
        <w:rPr>
          <w:rFonts w:ascii="Arial" w:hAnsi="Arial" w:cs="Arial"/>
        </w:rPr>
      </w:pPr>
      <w:r w:rsidRPr="37F1A218">
        <w:rPr>
          <w:rFonts w:ascii="Arial" w:hAnsi="Arial" w:cs="Arial"/>
        </w:rPr>
        <w:t xml:space="preserve">Wine and food are the ultimate dynamic duo. Elevate your tasting experience with a selection of light bites that complement the wines without stealing the show. Think cheeses, fresh fruit, nuts, and crackers. </w:t>
      </w:r>
      <w:r w:rsidR="00125901" w:rsidRPr="37F1A218">
        <w:rPr>
          <w:rFonts w:ascii="Arial" w:hAnsi="Arial" w:cs="Arial"/>
        </w:rPr>
        <w:t>For those who want to really impress, try c</w:t>
      </w:r>
      <w:r w:rsidRPr="37F1A218">
        <w:rPr>
          <w:rFonts w:ascii="Arial" w:hAnsi="Arial" w:cs="Arial"/>
        </w:rPr>
        <w:t>reat</w:t>
      </w:r>
      <w:r w:rsidR="00125901" w:rsidRPr="37F1A218">
        <w:rPr>
          <w:rFonts w:ascii="Arial" w:hAnsi="Arial" w:cs="Arial"/>
        </w:rPr>
        <w:t>ing</w:t>
      </w:r>
      <w:r w:rsidRPr="37F1A218">
        <w:rPr>
          <w:rFonts w:ascii="Arial" w:hAnsi="Arial" w:cs="Arial"/>
        </w:rPr>
        <w:t xml:space="preserve"> a mini menu with pairing suggestions for each win</w:t>
      </w:r>
      <w:r w:rsidR="6F1EB4F6" w:rsidRPr="37F1A218">
        <w:rPr>
          <w:rFonts w:ascii="Arial" w:hAnsi="Arial" w:cs="Arial"/>
        </w:rPr>
        <w:t>e – your</w:t>
      </w:r>
      <w:r w:rsidRPr="37F1A218">
        <w:rPr>
          <w:rFonts w:ascii="Arial" w:hAnsi="Arial" w:cs="Arial"/>
        </w:rPr>
        <w:t xml:space="preserve"> guests</w:t>
      </w:r>
      <w:r w:rsidR="00BF289C" w:rsidRPr="37F1A218">
        <w:rPr>
          <w:rFonts w:ascii="Arial" w:hAnsi="Arial" w:cs="Arial"/>
        </w:rPr>
        <w:t xml:space="preserve"> </w:t>
      </w:r>
      <w:r w:rsidR="6F221A60" w:rsidRPr="37F1A218">
        <w:rPr>
          <w:rFonts w:ascii="Arial" w:hAnsi="Arial" w:cs="Arial"/>
        </w:rPr>
        <w:t>will</w:t>
      </w:r>
      <w:r w:rsidRPr="37F1A218">
        <w:rPr>
          <w:rFonts w:ascii="Arial" w:hAnsi="Arial" w:cs="Arial"/>
        </w:rPr>
        <w:t xml:space="preserve"> be toasting to your culinary </w:t>
      </w:r>
      <w:r w:rsidR="00BF289C" w:rsidRPr="37F1A218">
        <w:rPr>
          <w:rFonts w:ascii="Arial" w:hAnsi="Arial" w:cs="Arial"/>
        </w:rPr>
        <w:t>talents!</w:t>
      </w:r>
    </w:p>
    <w:p w14:paraId="16227C03" w14:textId="77777777" w:rsidR="000A2217" w:rsidRDefault="000A2217" w:rsidP="000A2217">
      <w:pPr>
        <w:pStyle w:val="ListParagraph"/>
        <w:numPr>
          <w:ilvl w:val="0"/>
          <w:numId w:val="1"/>
        </w:numPr>
        <w:rPr>
          <w:rFonts w:ascii="Arial" w:hAnsi="Arial" w:cs="Arial"/>
        </w:rPr>
      </w:pPr>
      <w:r w:rsidRPr="000A2217">
        <w:rPr>
          <w:rFonts w:ascii="Arial" w:hAnsi="Arial" w:cs="Arial"/>
          <w:b/>
          <w:bCs/>
        </w:rPr>
        <w:t>Keep It Cool and Keep It Fun</w:t>
      </w:r>
    </w:p>
    <w:p w14:paraId="00F1A13C" w14:textId="43C34E6C" w:rsidR="000A2217" w:rsidRDefault="000A2217" w:rsidP="37F1A218">
      <w:pPr>
        <w:rPr>
          <w:rFonts w:ascii="Arial" w:hAnsi="Arial" w:cs="Arial"/>
        </w:rPr>
      </w:pPr>
      <w:r w:rsidRPr="37F1A218">
        <w:rPr>
          <w:rFonts w:ascii="Arial" w:hAnsi="Arial" w:cs="Arial"/>
        </w:rPr>
        <w:t xml:space="preserve">Remember, the best wine-tasting parties are those that are laid-back and enjoyable. </w:t>
      </w:r>
      <w:r w:rsidR="002B5140" w:rsidRPr="37F1A218">
        <w:rPr>
          <w:rFonts w:ascii="Arial" w:hAnsi="Arial" w:cs="Arial"/>
        </w:rPr>
        <w:t>So,</w:t>
      </w:r>
      <w:r w:rsidRPr="37F1A218">
        <w:rPr>
          <w:rFonts w:ascii="Arial" w:hAnsi="Arial" w:cs="Arial"/>
        </w:rPr>
        <w:t xml:space="preserve"> keep things chilled with plenty of ice, </w:t>
      </w:r>
      <w:r w:rsidR="69085471" w:rsidRPr="37F1A218">
        <w:rPr>
          <w:rFonts w:ascii="Arial" w:hAnsi="Arial" w:cs="Arial"/>
        </w:rPr>
        <w:t>choose</w:t>
      </w:r>
      <w:r w:rsidRPr="37F1A218">
        <w:rPr>
          <w:rFonts w:ascii="Arial" w:hAnsi="Arial" w:cs="Arial"/>
        </w:rPr>
        <w:t xml:space="preserve"> the right wines, the perfect pairings, and</w:t>
      </w:r>
      <w:r w:rsidR="0D46E7A2" w:rsidRPr="37F1A218">
        <w:rPr>
          <w:rFonts w:ascii="Arial" w:hAnsi="Arial" w:cs="Arial"/>
        </w:rPr>
        <w:t xml:space="preserve"> create</w:t>
      </w:r>
      <w:r w:rsidRPr="37F1A218">
        <w:rPr>
          <w:rFonts w:ascii="Arial" w:hAnsi="Arial" w:cs="Arial"/>
        </w:rPr>
        <w:t xml:space="preserve"> an atmosphere that’s as cool as your rosé</w:t>
      </w:r>
      <w:r w:rsidR="4F69B653" w:rsidRPr="37F1A218">
        <w:rPr>
          <w:rFonts w:ascii="Arial" w:hAnsi="Arial" w:cs="Arial"/>
        </w:rPr>
        <w:t>.</w:t>
      </w:r>
    </w:p>
    <w:p w14:paraId="6992956D" w14:textId="02DEA53E" w:rsidR="000A2217" w:rsidRDefault="002B5140" w:rsidP="000A2217">
      <w:pPr>
        <w:rPr>
          <w:rFonts w:ascii="Arial" w:hAnsi="Arial" w:cs="Arial"/>
        </w:rPr>
      </w:pPr>
      <w:r w:rsidRPr="76DE153E">
        <w:rPr>
          <w:rFonts w:ascii="Arial" w:hAnsi="Arial" w:cs="Arial"/>
        </w:rPr>
        <w:t>So,</w:t>
      </w:r>
      <w:r w:rsidR="000A2217" w:rsidRPr="76DE153E">
        <w:rPr>
          <w:rFonts w:ascii="Arial" w:hAnsi="Arial" w:cs="Arial"/>
        </w:rPr>
        <w:t xml:space="preserve"> gather your friends, grab some glasses</w:t>
      </w:r>
      <w:r w:rsidR="74511B61" w:rsidRPr="76DE153E">
        <w:rPr>
          <w:rFonts w:ascii="Arial" w:hAnsi="Arial" w:cs="Arial"/>
        </w:rPr>
        <w:t xml:space="preserve"> </w:t>
      </w:r>
      <w:r w:rsidR="000A2217" w:rsidRPr="76DE153E">
        <w:rPr>
          <w:rFonts w:ascii="Arial" w:hAnsi="Arial" w:cs="Arial"/>
        </w:rPr>
        <w:t xml:space="preserve">and </w:t>
      </w:r>
      <w:r w:rsidR="00BF289C" w:rsidRPr="76DE153E">
        <w:rPr>
          <w:rFonts w:ascii="Arial" w:hAnsi="Arial" w:cs="Arial"/>
        </w:rPr>
        <w:t xml:space="preserve">cheers to a grape night in! </w:t>
      </w:r>
    </w:p>
    <w:p w14:paraId="3F122224" w14:textId="0E0EEB3B" w:rsidR="00BF289C" w:rsidRDefault="00BF289C" w:rsidP="000A2217">
      <w:pPr>
        <w:rPr>
          <w:rFonts w:ascii="Arial" w:hAnsi="Arial" w:cs="Arial"/>
        </w:rPr>
      </w:pPr>
      <w:r w:rsidRPr="37F1A218">
        <w:rPr>
          <w:rFonts w:ascii="Arial" w:hAnsi="Arial" w:cs="Arial"/>
        </w:rPr>
        <w:t xml:space="preserve">For more hosting tips and recipe information, visit </w:t>
      </w:r>
      <w:hyperlink r:id="rId9" w:history="1">
        <w:r w:rsidR="009E4F8F" w:rsidRPr="00CB3FCB">
          <w:rPr>
            <w:rStyle w:val="Hyperlink"/>
            <w:rFonts w:ascii="Arial" w:hAnsi="Arial" w:cs="Arial"/>
          </w:rPr>
          <w:t>www.theiceco.co.uk</w:t>
        </w:r>
      </w:hyperlink>
      <w:r w:rsidRPr="37F1A218">
        <w:rPr>
          <w:rFonts w:ascii="Arial" w:hAnsi="Arial" w:cs="Arial"/>
        </w:rPr>
        <w:t xml:space="preserve"> </w:t>
      </w:r>
    </w:p>
    <w:p w14:paraId="49FB9802" w14:textId="77777777" w:rsidR="00806301" w:rsidRDefault="00806301" w:rsidP="000A2217">
      <w:pPr>
        <w:rPr>
          <w:rFonts w:ascii="Arial" w:hAnsi="Arial" w:cs="Arial"/>
        </w:rPr>
      </w:pPr>
    </w:p>
    <w:p w14:paraId="5C0474F1" w14:textId="77777777" w:rsidR="00806301" w:rsidRDefault="00806301" w:rsidP="00806301">
      <w:pPr>
        <w:spacing w:line="360" w:lineRule="auto"/>
        <w:ind w:left="-20" w:right="-20"/>
        <w:jc w:val="center"/>
        <w:rPr>
          <w:rFonts w:ascii="Arial" w:eastAsia="Arial" w:hAnsi="Arial" w:cs="Arial"/>
          <w:b/>
          <w:bCs/>
        </w:rPr>
      </w:pPr>
    </w:p>
    <w:p w14:paraId="65B29E64" w14:textId="1DFBB2BB" w:rsidR="00806301" w:rsidRPr="00806301" w:rsidRDefault="00806301" w:rsidP="00806301">
      <w:pPr>
        <w:spacing w:line="360" w:lineRule="auto"/>
        <w:ind w:left="-20" w:right="-20"/>
        <w:jc w:val="center"/>
        <w:rPr>
          <w:rFonts w:ascii="Arial" w:eastAsia="Arial" w:hAnsi="Arial" w:cs="Arial"/>
          <w:b/>
          <w:bCs/>
        </w:rPr>
      </w:pPr>
      <w:r w:rsidRPr="00806301">
        <w:rPr>
          <w:rFonts w:ascii="Arial" w:eastAsia="Arial" w:hAnsi="Arial" w:cs="Arial"/>
          <w:b/>
          <w:bCs/>
        </w:rPr>
        <w:t>ENDS</w:t>
      </w:r>
    </w:p>
    <w:p w14:paraId="10734011" w14:textId="77777777" w:rsidR="00806301" w:rsidRPr="00806301" w:rsidRDefault="00806301" w:rsidP="00806301">
      <w:pPr>
        <w:spacing w:line="360" w:lineRule="auto"/>
        <w:ind w:left="-20" w:right="-20"/>
        <w:rPr>
          <w:rFonts w:ascii="Arial" w:eastAsia="Arial" w:hAnsi="Arial" w:cs="Arial"/>
          <w:b/>
          <w:bCs/>
        </w:rPr>
      </w:pPr>
      <w:r w:rsidRPr="00806301">
        <w:rPr>
          <w:rFonts w:ascii="Arial" w:eastAsia="Arial" w:hAnsi="Arial" w:cs="Arial"/>
          <w:b/>
          <w:bCs/>
        </w:rPr>
        <w:t>Notes to Editors</w:t>
      </w:r>
    </w:p>
    <w:p w14:paraId="306D8892" w14:textId="77777777" w:rsidR="00806301" w:rsidRPr="00806301" w:rsidRDefault="00806301" w:rsidP="00806301">
      <w:pPr>
        <w:spacing w:line="360" w:lineRule="auto"/>
        <w:ind w:left="-20" w:right="-20"/>
        <w:rPr>
          <w:rFonts w:ascii="Arial" w:eastAsia="Arial" w:hAnsi="Arial" w:cs="Arial"/>
        </w:rPr>
      </w:pPr>
      <w:r w:rsidRPr="00806301">
        <w:rPr>
          <w:rFonts w:ascii="Arial" w:eastAsia="Arial" w:hAnsi="Arial" w:cs="Arial"/>
        </w:rPr>
        <w:t xml:space="preserve">For all media enquiries please contact the </w:t>
      </w:r>
      <w:proofErr w:type="spellStart"/>
      <w:r w:rsidRPr="00806301">
        <w:rPr>
          <w:rFonts w:ascii="Arial" w:eastAsia="Arial" w:hAnsi="Arial" w:cs="Arial"/>
        </w:rPr>
        <w:t>The</w:t>
      </w:r>
      <w:proofErr w:type="spellEnd"/>
      <w:r w:rsidRPr="00806301">
        <w:rPr>
          <w:rFonts w:ascii="Arial" w:eastAsia="Arial" w:hAnsi="Arial" w:cs="Arial"/>
        </w:rPr>
        <w:t xml:space="preserve"> Ice Co. press team on </w:t>
      </w:r>
      <w:hyperlink r:id="rId10">
        <w:r w:rsidRPr="00806301">
          <w:rPr>
            <w:rStyle w:val="Hyperlink"/>
            <w:rFonts w:ascii="Arial" w:eastAsia="Arial" w:hAnsi="Arial" w:cs="Arial"/>
          </w:rPr>
          <w:t>theiceco@hatch.group</w:t>
        </w:r>
      </w:hyperlink>
      <w:r w:rsidRPr="00806301">
        <w:rPr>
          <w:rFonts w:ascii="Arial" w:eastAsia="Arial" w:hAnsi="Arial" w:cs="Arial"/>
        </w:rPr>
        <w:t xml:space="preserve"> or 0113 361 3600.</w:t>
      </w:r>
    </w:p>
    <w:p w14:paraId="751D0BF2" w14:textId="77777777" w:rsidR="00806301" w:rsidRPr="00806301" w:rsidRDefault="00806301" w:rsidP="00806301">
      <w:pPr>
        <w:spacing w:line="360" w:lineRule="auto"/>
        <w:ind w:left="-20" w:right="-20"/>
        <w:rPr>
          <w:rFonts w:ascii="Arial" w:eastAsia="Arial" w:hAnsi="Arial" w:cs="Arial"/>
          <w:b/>
          <w:bCs/>
        </w:rPr>
      </w:pPr>
      <w:r w:rsidRPr="00806301">
        <w:rPr>
          <w:rFonts w:ascii="Arial" w:eastAsia="Arial" w:hAnsi="Arial" w:cs="Arial"/>
          <w:b/>
          <w:bCs/>
        </w:rPr>
        <w:t xml:space="preserve">About The Ice Co </w:t>
      </w:r>
    </w:p>
    <w:p w14:paraId="76604AFB" w14:textId="77777777" w:rsidR="00806301" w:rsidRPr="00806301" w:rsidRDefault="00806301" w:rsidP="00806301">
      <w:pPr>
        <w:spacing w:line="360" w:lineRule="auto"/>
        <w:rPr>
          <w:rFonts w:ascii="Arial" w:hAnsi="Arial" w:cs="Arial"/>
        </w:rPr>
      </w:pPr>
      <w:r w:rsidRPr="00806301">
        <w:rPr>
          <w:rFonts w:ascii="Arial" w:eastAsia="Arial" w:hAnsi="Arial" w:cs="Arial"/>
        </w:rPr>
        <w:t>Established in 1860, The Ice Co is Europe’s leading ice manufacturer. The business produces its own ice from its UK factories and supplies retail, wholesale, foodservice, events, and food manufacturing, both in the UK and abroad. It has also won a string of awards, such as The Grocer’s SME of The Year Award 2020 and has held the title Frozen Food Manufacturer of the Year for two years running.</w:t>
      </w:r>
    </w:p>
    <w:p w14:paraId="672979FD" w14:textId="77777777" w:rsidR="00806301" w:rsidRPr="00806301" w:rsidRDefault="00806301" w:rsidP="00806301">
      <w:pPr>
        <w:spacing w:line="360" w:lineRule="auto"/>
        <w:rPr>
          <w:rFonts w:ascii="Arial" w:hAnsi="Arial" w:cs="Arial"/>
        </w:rPr>
      </w:pPr>
      <w:r w:rsidRPr="00806301">
        <w:rPr>
          <w:rFonts w:ascii="Arial" w:eastAsia="Arial" w:hAnsi="Arial" w:cs="Arial"/>
        </w:rPr>
        <w:t xml:space="preserve">The Ice Co’s key product lines include Party Ice, Crushed Ice, Polar Cube, and Super Cubes - the super-sized slow melting ice cubes. For more information, please visit </w:t>
      </w:r>
      <w:hyperlink r:id="rId11">
        <w:r w:rsidRPr="00806301">
          <w:rPr>
            <w:rStyle w:val="Hyperlink"/>
            <w:rFonts w:ascii="Arial" w:eastAsia="Arial" w:hAnsi="Arial" w:cs="Arial"/>
            <w:color w:val="467886"/>
          </w:rPr>
          <w:t>www.theiceco.co.uk</w:t>
        </w:r>
      </w:hyperlink>
      <w:r w:rsidRPr="00806301">
        <w:rPr>
          <w:rFonts w:ascii="Arial" w:eastAsia="Arial" w:hAnsi="Arial" w:cs="Arial"/>
        </w:rPr>
        <w:t xml:space="preserve">. </w:t>
      </w:r>
    </w:p>
    <w:p w14:paraId="1FA05A3D" w14:textId="77777777" w:rsidR="00806301" w:rsidRPr="000A2217" w:rsidRDefault="00806301" w:rsidP="000A2217">
      <w:pPr>
        <w:rPr>
          <w:rFonts w:ascii="Arial" w:hAnsi="Arial" w:cs="Arial"/>
        </w:rPr>
      </w:pPr>
    </w:p>
    <w:p w14:paraId="45747551" w14:textId="77777777" w:rsidR="00DF5A20" w:rsidRDefault="00DF5A20" w:rsidP="00DF5A20"/>
    <w:sectPr w:rsidR="00DF5A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F13373"/>
    <w:multiLevelType w:val="hybridMultilevel"/>
    <w:tmpl w:val="9D647DFA"/>
    <w:lvl w:ilvl="0" w:tplc="797064A4">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24006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A20"/>
    <w:rsid w:val="00004625"/>
    <w:rsid w:val="000A2217"/>
    <w:rsid w:val="00125901"/>
    <w:rsid w:val="00153386"/>
    <w:rsid w:val="00190227"/>
    <w:rsid w:val="00239144"/>
    <w:rsid w:val="002921E7"/>
    <w:rsid w:val="00293D7D"/>
    <w:rsid w:val="002B5140"/>
    <w:rsid w:val="002E2D75"/>
    <w:rsid w:val="0040618A"/>
    <w:rsid w:val="004C1DE4"/>
    <w:rsid w:val="00684F27"/>
    <w:rsid w:val="006F2F3F"/>
    <w:rsid w:val="00736B9B"/>
    <w:rsid w:val="00806301"/>
    <w:rsid w:val="008D2E43"/>
    <w:rsid w:val="00954F04"/>
    <w:rsid w:val="009E4F8F"/>
    <w:rsid w:val="00B145ED"/>
    <w:rsid w:val="00BA743D"/>
    <w:rsid w:val="00BF289C"/>
    <w:rsid w:val="00DF5A20"/>
    <w:rsid w:val="00E32522"/>
    <w:rsid w:val="00E83C0D"/>
    <w:rsid w:val="00F869F0"/>
    <w:rsid w:val="0464081C"/>
    <w:rsid w:val="06FA5580"/>
    <w:rsid w:val="070B9EFE"/>
    <w:rsid w:val="0B19D424"/>
    <w:rsid w:val="0D46E7A2"/>
    <w:rsid w:val="0E30F4FF"/>
    <w:rsid w:val="0F6CFADD"/>
    <w:rsid w:val="13A183A6"/>
    <w:rsid w:val="19774CC8"/>
    <w:rsid w:val="19940B51"/>
    <w:rsid w:val="1F6A6236"/>
    <w:rsid w:val="210C3093"/>
    <w:rsid w:val="23761AA2"/>
    <w:rsid w:val="26EBE26A"/>
    <w:rsid w:val="27222501"/>
    <w:rsid w:val="2A779EB4"/>
    <w:rsid w:val="2A95ADAF"/>
    <w:rsid w:val="2D35449D"/>
    <w:rsid w:val="2F277CAE"/>
    <w:rsid w:val="2F4A9F0F"/>
    <w:rsid w:val="2F73F548"/>
    <w:rsid w:val="324743C6"/>
    <w:rsid w:val="3344A2A8"/>
    <w:rsid w:val="33594794"/>
    <w:rsid w:val="34D13FCB"/>
    <w:rsid w:val="375A6264"/>
    <w:rsid w:val="37CB5AE3"/>
    <w:rsid w:val="37F1A218"/>
    <w:rsid w:val="3DC7922F"/>
    <w:rsid w:val="4063B9DB"/>
    <w:rsid w:val="4CA1649B"/>
    <w:rsid w:val="4CA45F0A"/>
    <w:rsid w:val="4DFD88D1"/>
    <w:rsid w:val="4E591B96"/>
    <w:rsid w:val="4F261881"/>
    <w:rsid w:val="4F69B653"/>
    <w:rsid w:val="56E44C6B"/>
    <w:rsid w:val="56F89D51"/>
    <w:rsid w:val="5A9EA178"/>
    <w:rsid w:val="644A6BD6"/>
    <w:rsid w:val="653EE149"/>
    <w:rsid w:val="657D2900"/>
    <w:rsid w:val="69085471"/>
    <w:rsid w:val="6A69A597"/>
    <w:rsid w:val="6F1EB4F6"/>
    <w:rsid w:val="6F221A60"/>
    <w:rsid w:val="6F7E8B92"/>
    <w:rsid w:val="74511B61"/>
    <w:rsid w:val="748AEBB4"/>
    <w:rsid w:val="76DE153E"/>
    <w:rsid w:val="790B80EB"/>
    <w:rsid w:val="7ACC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1FB9"/>
  <w15:chartTrackingRefBased/>
  <w15:docId w15:val="{9F878E8E-9A94-4371-BB9A-9D6035A4D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B9B"/>
  </w:style>
  <w:style w:type="paragraph" w:styleId="Heading1">
    <w:name w:val="heading 1"/>
    <w:basedOn w:val="Normal"/>
    <w:next w:val="Normal"/>
    <w:link w:val="Heading1Char"/>
    <w:uiPriority w:val="9"/>
    <w:qFormat/>
    <w:rsid w:val="00736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6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6B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6B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6B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6B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B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B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B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B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6B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6B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6B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6B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6B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B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B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B9B"/>
    <w:rPr>
      <w:rFonts w:eastAsiaTheme="majorEastAsia" w:cstheme="majorBidi"/>
      <w:color w:val="272727" w:themeColor="text1" w:themeTint="D8"/>
    </w:rPr>
  </w:style>
  <w:style w:type="paragraph" w:styleId="Title">
    <w:name w:val="Title"/>
    <w:basedOn w:val="Normal"/>
    <w:next w:val="Normal"/>
    <w:link w:val="TitleChar"/>
    <w:uiPriority w:val="10"/>
    <w:qFormat/>
    <w:rsid w:val="00736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B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B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B9B"/>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736B9B"/>
    <w:pPr>
      <w:ind w:left="720"/>
      <w:contextualSpacing/>
    </w:pPr>
  </w:style>
  <w:style w:type="paragraph" w:styleId="Quote">
    <w:name w:val="Quote"/>
    <w:basedOn w:val="Normal"/>
    <w:next w:val="Normal"/>
    <w:link w:val="QuoteChar"/>
    <w:uiPriority w:val="29"/>
    <w:qFormat/>
    <w:rsid w:val="00736B9B"/>
    <w:pPr>
      <w:spacing w:before="160"/>
      <w:jc w:val="center"/>
    </w:pPr>
    <w:rPr>
      <w:i/>
      <w:iCs/>
      <w:color w:val="404040" w:themeColor="text1" w:themeTint="BF"/>
    </w:rPr>
  </w:style>
  <w:style w:type="character" w:customStyle="1" w:styleId="QuoteChar">
    <w:name w:val="Quote Char"/>
    <w:basedOn w:val="DefaultParagraphFont"/>
    <w:link w:val="Quote"/>
    <w:uiPriority w:val="29"/>
    <w:rsid w:val="00736B9B"/>
    <w:rPr>
      <w:i/>
      <w:iCs/>
      <w:color w:val="404040" w:themeColor="text1" w:themeTint="BF"/>
    </w:rPr>
  </w:style>
  <w:style w:type="paragraph" w:styleId="IntenseQuote">
    <w:name w:val="Intense Quote"/>
    <w:basedOn w:val="Normal"/>
    <w:next w:val="Normal"/>
    <w:link w:val="IntenseQuoteChar"/>
    <w:uiPriority w:val="30"/>
    <w:qFormat/>
    <w:rsid w:val="00736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6B9B"/>
    <w:rPr>
      <w:i/>
      <w:iCs/>
      <w:color w:val="2F5496" w:themeColor="accent1" w:themeShade="BF"/>
    </w:rPr>
  </w:style>
  <w:style w:type="character" w:styleId="IntenseEmphasis">
    <w:name w:val="Intense Emphasis"/>
    <w:basedOn w:val="DefaultParagraphFont"/>
    <w:uiPriority w:val="21"/>
    <w:qFormat/>
    <w:rsid w:val="00736B9B"/>
    <w:rPr>
      <w:i/>
      <w:iCs/>
      <w:color w:val="2F5496" w:themeColor="accent1" w:themeShade="BF"/>
    </w:rPr>
  </w:style>
  <w:style w:type="character" w:styleId="IntenseReference">
    <w:name w:val="Intense Reference"/>
    <w:basedOn w:val="DefaultParagraphFont"/>
    <w:uiPriority w:val="32"/>
    <w:qFormat/>
    <w:rsid w:val="00736B9B"/>
    <w:rPr>
      <w:b/>
      <w:bCs/>
      <w:smallCaps/>
      <w:color w:val="2F5496" w:themeColor="accent1" w:themeShade="BF"/>
      <w:spacing w:val="5"/>
    </w:rPr>
  </w:style>
  <w:style w:type="character" w:styleId="Hyperlink">
    <w:name w:val="Hyperlink"/>
    <w:basedOn w:val="DefaultParagraphFont"/>
    <w:uiPriority w:val="99"/>
    <w:unhideWhenUsed/>
    <w:rsid w:val="000A2217"/>
    <w:rPr>
      <w:color w:val="0563C1" w:themeColor="hyperlink"/>
      <w:u w:val="single"/>
    </w:rPr>
  </w:style>
  <w:style w:type="character" w:styleId="UnresolvedMention">
    <w:name w:val="Unresolved Mention"/>
    <w:basedOn w:val="DefaultParagraphFont"/>
    <w:uiPriority w:val="99"/>
    <w:semiHidden/>
    <w:unhideWhenUsed/>
    <w:rsid w:val="000A22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8764658">
      <w:bodyDiv w:val="1"/>
      <w:marLeft w:val="0"/>
      <w:marRight w:val="0"/>
      <w:marTop w:val="0"/>
      <w:marBottom w:val="0"/>
      <w:divBdr>
        <w:top w:val="none" w:sz="0" w:space="0" w:color="auto"/>
        <w:left w:val="none" w:sz="0" w:space="0" w:color="auto"/>
        <w:bottom w:val="none" w:sz="0" w:space="0" w:color="auto"/>
        <w:right w:val="none" w:sz="0" w:space="0" w:color="auto"/>
      </w:divBdr>
    </w:div>
    <w:div w:id="769857373">
      <w:bodyDiv w:val="1"/>
      <w:marLeft w:val="0"/>
      <w:marRight w:val="0"/>
      <w:marTop w:val="0"/>
      <w:marBottom w:val="0"/>
      <w:divBdr>
        <w:top w:val="none" w:sz="0" w:space="0" w:color="auto"/>
        <w:left w:val="none" w:sz="0" w:space="0" w:color="auto"/>
        <w:bottom w:val="none" w:sz="0" w:space="0" w:color="auto"/>
        <w:right w:val="none" w:sz="0" w:space="0" w:color="auto"/>
      </w:divBdr>
    </w:div>
    <w:div w:id="993946773">
      <w:bodyDiv w:val="1"/>
      <w:marLeft w:val="0"/>
      <w:marRight w:val="0"/>
      <w:marTop w:val="0"/>
      <w:marBottom w:val="0"/>
      <w:divBdr>
        <w:top w:val="none" w:sz="0" w:space="0" w:color="auto"/>
        <w:left w:val="none" w:sz="0" w:space="0" w:color="auto"/>
        <w:bottom w:val="none" w:sz="0" w:space="0" w:color="auto"/>
        <w:right w:val="none" w:sz="0" w:space="0" w:color="auto"/>
      </w:divBdr>
    </w:div>
    <w:div w:id="111510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iceco.co.uk/our-products/polar-cu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heiceco.co.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heiceco.co.uk/" TargetMode="External"/><Relationship Id="rId5" Type="http://schemas.openxmlformats.org/officeDocument/2006/relationships/image" Target="media/image1.png"/><Relationship Id="rId10" Type="http://schemas.openxmlformats.org/officeDocument/2006/relationships/hyperlink" Target="mailto:theiceco@hatch.group" TargetMode="External"/><Relationship Id="rId4" Type="http://schemas.openxmlformats.org/officeDocument/2006/relationships/webSettings" Target="webSettings.xml"/><Relationship Id="rId9" Type="http://schemas.openxmlformats.org/officeDocument/2006/relationships/hyperlink" Target="http://www.theiceco.co.uk" TargetMode="External"/></Relationships>
</file>

<file path=word/theme/theme1.xml><?xml version="1.0" encoding="utf-8"?>
<a:theme xmlns:a="http://schemas.openxmlformats.org/drawingml/2006/main" name="Office 2013 - 2022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2013 - 2022">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13 - 2022">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2013 - 2022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3347</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Rathore</dc:creator>
  <cp:keywords/>
  <dc:description/>
  <cp:lastModifiedBy>Nina Rathore</cp:lastModifiedBy>
  <cp:revision>3</cp:revision>
  <dcterms:created xsi:type="dcterms:W3CDTF">2024-08-21T13:58:00Z</dcterms:created>
  <dcterms:modified xsi:type="dcterms:W3CDTF">2024-08-21T14:00:00Z</dcterms:modified>
</cp:coreProperties>
</file>