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7E7A" w14:textId="77777777" w:rsidR="00BE68E8" w:rsidRDefault="001907F3">
      <w:pPr>
        <w:spacing w:after="0"/>
        <w:jc w:val="center"/>
        <w:rPr>
          <w:b/>
          <w:bCs/>
          <w:sz w:val="36"/>
          <w:szCs w:val="36"/>
          <w:lang w:val="en-US"/>
        </w:rPr>
      </w:pPr>
      <w:r>
        <w:rPr>
          <w:noProof/>
          <w:lang w:eastAsia="en-GB"/>
        </w:rPr>
        <w:drawing>
          <wp:anchor distT="0" distB="0" distL="114300" distR="114300" simplePos="0" relativeHeight="2" behindDoc="0" locked="0" layoutInCell="0" allowOverlap="1" wp14:anchorId="3753282B" wp14:editId="0C38BAD0">
            <wp:simplePos x="0" y="0"/>
            <wp:positionH relativeFrom="column">
              <wp:posOffset>4883150</wp:posOffset>
            </wp:positionH>
            <wp:positionV relativeFrom="paragraph">
              <wp:posOffset>-589915</wp:posOffset>
            </wp:positionV>
            <wp:extent cx="1498600" cy="565150"/>
            <wp:effectExtent l="0" t="0" r="0" b="0"/>
            <wp:wrapSquare wrapText="bothSides"/>
            <wp:docPr id="1" name="Picture 12"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A blue and white sign&#10;&#10;Description automatically generated with medium confidence"/>
                    <pic:cNvPicPr>
                      <a:picLocks noChangeAspect="1" noChangeArrowheads="1"/>
                    </pic:cNvPicPr>
                  </pic:nvPicPr>
                  <pic:blipFill>
                    <a:blip r:embed="rId9"/>
                    <a:stretch>
                      <a:fillRect/>
                    </a:stretch>
                  </pic:blipFill>
                  <pic:spPr bwMode="auto">
                    <a:xfrm>
                      <a:off x="0" y="0"/>
                      <a:ext cx="1498600" cy="565150"/>
                    </a:xfrm>
                    <a:prstGeom prst="rect">
                      <a:avLst/>
                    </a:prstGeom>
                  </pic:spPr>
                </pic:pic>
              </a:graphicData>
            </a:graphic>
          </wp:anchor>
        </w:drawing>
      </w:r>
    </w:p>
    <w:p w14:paraId="3C82C0F9" w14:textId="77777777" w:rsidR="00BE68E8" w:rsidRDefault="00BE68E8">
      <w:pPr>
        <w:spacing w:after="0"/>
        <w:jc w:val="center"/>
        <w:rPr>
          <w:b/>
          <w:bCs/>
          <w:lang w:val="en-US"/>
        </w:rPr>
      </w:pPr>
    </w:p>
    <w:p w14:paraId="7F31E233" w14:textId="77777777" w:rsidR="00BE68E8" w:rsidRDefault="001907F3">
      <w:pPr>
        <w:spacing w:after="0"/>
        <w:jc w:val="center"/>
        <w:rPr>
          <w:rFonts w:ascii="Calibri" w:hAnsi="Calibri"/>
          <w:sz w:val="36"/>
          <w:szCs w:val="36"/>
        </w:rPr>
      </w:pPr>
      <w:r>
        <w:rPr>
          <w:rFonts w:ascii="Calibri" w:hAnsi="Calibri"/>
          <w:b/>
          <w:bCs/>
          <w:sz w:val="36"/>
          <w:szCs w:val="36"/>
          <w:lang w:val="en-US"/>
        </w:rPr>
        <w:t>THINK FAST WITH THE LATEST HARRY POTTER GAME FROM JOHN ADAMS!</w:t>
      </w:r>
    </w:p>
    <w:p w14:paraId="37BFC540" w14:textId="77777777" w:rsidR="00BE68E8" w:rsidRDefault="00BE68E8">
      <w:pPr>
        <w:spacing w:after="0"/>
        <w:jc w:val="center"/>
        <w:rPr>
          <w:rFonts w:ascii="Calibri" w:hAnsi="Calibri"/>
        </w:rPr>
      </w:pPr>
    </w:p>
    <w:p w14:paraId="52FEF281" w14:textId="77777777" w:rsidR="00BE68E8" w:rsidRDefault="001907F3">
      <w:pPr>
        <w:spacing w:after="0"/>
        <w:jc w:val="center"/>
        <w:rPr>
          <w:rFonts w:ascii="Calibri" w:hAnsi="Calibri"/>
          <w:b/>
          <w:bCs/>
          <w:sz w:val="24"/>
          <w:szCs w:val="24"/>
        </w:rPr>
      </w:pPr>
      <w:r>
        <w:rPr>
          <w:rFonts w:ascii="Calibri" w:hAnsi="Calibri"/>
          <w:b/>
          <w:bCs/>
          <w:sz w:val="24"/>
          <w:szCs w:val="24"/>
        </w:rPr>
        <w:t>Test your speed and observation skills with this fast-paced, frantic flip game.</w:t>
      </w:r>
    </w:p>
    <w:p w14:paraId="19AA18EE" w14:textId="77777777" w:rsidR="00BE68E8" w:rsidRDefault="00BE68E8">
      <w:pPr>
        <w:spacing w:after="0"/>
        <w:jc w:val="center"/>
        <w:rPr>
          <w:rFonts w:ascii="Calibri" w:hAnsi="Calibri"/>
          <w:b/>
          <w:bCs/>
          <w:sz w:val="24"/>
          <w:szCs w:val="24"/>
          <w:lang w:val="en-US"/>
        </w:rPr>
      </w:pPr>
    </w:p>
    <w:p w14:paraId="2D8B22AD" w14:textId="77777777" w:rsidR="00BE68E8" w:rsidRDefault="001907F3">
      <w:pPr>
        <w:pStyle w:val="BodyText"/>
        <w:spacing w:after="283"/>
        <w:rPr>
          <w:sz w:val="24"/>
          <w:szCs w:val="24"/>
        </w:rPr>
      </w:pPr>
      <w:r>
        <w:rPr>
          <w:rFonts w:eastAsiaTheme="minorEastAsia"/>
          <w:color w:val="000000" w:themeColor="text1"/>
          <w:kern w:val="2"/>
          <w:sz w:val="24"/>
          <w:szCs w:val="24"/>
          <w:lang w:val="en-US"/>
        </w:rPr>
        <w:t>Jump in to the wizarding world of Hogwarts with the brand new magical matching game,</w:t>
      </w:r>
      <w:r>
        <w:rPr>
          <w:noProof/>
          <w:lang w:eastAsia="en-GB"/>
        </w:rPr>
        <w:drawing>
          <wp:anchor distT="0" distB="0" distL="0" distR="0" simplePos="0" relativeHeight="3" behindDoc="0" locked="0" layoutInCell="0" allowOverlap="1" wp14:anchorId="77637216" wp14:editId="3D1C9C7F">
            <wp:simplePos x="0" y="0"/>
            <wp:positionH relativeFrom="column">
              <wp:posOffset>2985135</wp:posOffset>
            </wp:positionH>
            <wp:positionV relativeFrom="paragraph">
              <wp:posOffset>66675</wp:posOffset>
            </wp:positionV>
            <wp:extent cx="2814320" cy="281432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a:stretch>
                      <a:fillRect/>
                    </a:stretch>
                  </pic:blipFill>
                  <pic:spPr bwMode="auto">
                    <a:xfrm>
                      <a:off x="0" y="0"/>
                      <a:ext cx="2814320" cy="2814320"/>
                    </a:xfrm>
                    <a:prstGeom prst="rect">
                      <a:avLst/>
                    </a:prstGeom>
                  </pic:spPr>
                </pic:pic>
              </a:graphicData>
            </a:graphic>
          </wp:anchor>
        </w:drawing>
      </w:r>
      <w:r>
        <w:rPr>
          <w:rFonts w:eastAsiaTheme="minorEastAsia"/>
          <w:color w:val="000000" w:themeColor="text1"/>
          <w:kern w:val="2"/>
          <w:sz w:val="24"/>
          <w:szCs w:val="24"/>
          <w:lang w:val="en-US"/>
        </w:rPr>
        <w:t xml:space="preserve"> </w:t>
      </w:r>
      <w:r>
        <w:rPr>
          <w:rFonts w:eastAsiaTheme="minorEastAsia"/>
          <w:b/>
          <w:bCs/>
          <w:color w:val="000000" w:themeColor="text1"/>
          <w:kern w:val="2"/>
          <w:sz w:val="24"/>
          <w:szCs w:val="24"/>
          <w:lang w:val="en-US"/>
        </w:rPr>
        <w:t xml:space="preserve">Harry Potter </w:t>
      </w:r>
      <w:proofErr w:type="spellStart"/>
      <w:r>
        <w:rPr>
          <w:rFonts w:eastAsiaTheme="minorEastAsia"/>
          <w:b/>
          <w:bCs/>
          <w:color w:val="000000" w:themeColor="text1"/>
          <w:kern w:val="2"/>
          <w:sz w:val="24"/>
          <w:szCs w:val="24"/>
          <w:lang w:val="en-US"/>
        </w:rPr>
        <w:t>Flipolo</w:t>
      </w:r>
      <w:proofErr w:type="spellEnd"/>
      <w:r>
        <w:rPr>
          <w:rFonts w:eastAsiaTheme="minorEastAsia"/>
          <w:b/>
          <w:bCs/>
          <w:color w:val="000000" w:themeColor="text1"/>
          <w:kern w:val="2"/>
          <w:sz w:val="24"/>
          <w:szCs w:val="24"/>
          <w:lang w:val="en-US"/>
        </w:rPr>
        <w:t xml:space="preserve">!  </w:t>
      </w:r>
      <w:r>
        <w:rPr>
          <w:rFonts w:eastAsiaTheme="minorEastAsia"/>
          <w:color w:val="000000" w:themeColor="text1"/>
          <w:kern w:val="2"/>
          <w:sz w:val="24"/>
          <w:szCs w:val="24"/>
          <w:lang w:val="en-US"/>
        </w:rPr>
        <w:t xml:space="preserve">Requiring both speed and keen observation skills, race to finish matching up all the tiles on the game board to become the champion!  </w:t>
      </w:r>
    </w:p>
    <w:p w14:paraId="4DBE13E0" w14:textId="77777777" w:rsidR="00BE68E8" w:rsidRDefault="001907F3">
      <w:pPr>
        <w:pStyle w:val="BodyText"/>
        <w:spacing w:after="283"/>
        <w:rPr>
          <w:sz w:val="24"/>
          <w:szCs w:val="24"/>
        </w:rPr>
      </w:pPr>
      <w:r>
        <w:rPr>
          <w:rFonts w:eastAsiaTheme="minorEastAsia"/>
          <w:color w:val="000000" w:themeColor="text1"/>
          <w:kern w:val="2"/>
          <w:sz w:val="24"/>
          <w:szCs w:val="24"/>
          <w:lang w:val="en-US"/>
        </w:rPr>
        <w:t xml:space="preserve">All the beloved Hogwarts characters are there, but you must flip and switch, then switch and flip until all the tiles are in place and matched with the game board.  Sounds simple?  You will be surprised!  All tiles are double-sided and you must tackle a different challenge every time. </w:t>
      </w:r>
    </w:p>
    <w:p w14:paraId="68856BC1" w14:textId="46FF158A" w:rsidR="00BE68E8" w:rsidRDefault="001907F3" w:rsidP="008A1517">
      <w:pPr>
        <w:pStyle w:val="BodyText"/>
        <w:spacing w:after="283"/>
        <w:rPr>
          <w:sz w:val="24"/>
          <w:szCs w:val="24"/>
        </w:rPr>
      </w:pPr>
      <w:r>
        <w:rPr>
          <w:sz w:val="24"/>
          <w:szCs w:val="24"/>
          <w:lang w:val="en-US"/>
        </w:rPr>
        <w:t xml:space="preserve">The game includes </w:t>
      </w:r>
      <w:r>
        <w:rPr>
          <w:sz w:val="24"/>
          <w:szCs w:val="24"/>
        </w:rPr>
        <w:t>4 sets of 12 character tiles (each set has a different colour) and 4 double sided game boards, each taking just</w:t>
      </w:r>
      <w:r w:rsidR="008A1517">
        <w:rPr>
          <w:sz w:val="24"/>
          <w:szCs w:val="24"/>
        </w:rPr>
        <w:t xml:space="preserve"> a few minutes</w:t>
      </w:r>
      <w:r>
        <w:rPr>
          <w:sz w:val="24"/>
          <w:szCs w:val="24"/>
        </w:rPr>
        <w:t xml:space="preserve"> to complete, giving plenty of quick-thinking</w:t>
      </w:r>
      <w:r w:rsidR="008A1517">
        <w:rPr>
          <w:sz w:val="24"/>
          <w:szCs w:val="24"/>
        </w:rPr>
        <w:t>.</w:t>
      </w:r>
    </w:p>
    <w:p w14:paraId="6183CC5D" w14:textId="77777777" w:rsidR="00BE68E8" w:rsidRDefault="001907F3">
      <w:pPr>
        <w:pStyle w:val="BodyText"/>
        <w:spacing w:after="283"/>
        <w:rPr>
          <w:sz w:val="24"/>
          <w:szCs w:val="24"/>
        </w:rPr>
      </w:pPr>
      <w:r>
        <w:rPr>
          <w:sz w:val="24"/>
          <w:szCs w:val="24"/>
        </w:rPr>
        <w:t xml:space="preserve">At the end of each round, the player who finishes first receives 1 point.  The second player to finish receives 2 points and so on.  The less points you accumulate, the better!  After 5 rounds the winner is the player with the least points. </w:t>
      </w:r>
    </w:p>
    <w:p w14:paraId="1843F24A" w14:textId="5C7D11F4" w:rsidR="00BE68E8" w:rsidRDefault="001907F3">
      <w:pPr>
        <w:pStyle w:val="BodyText"/>
        <w:spacing w:after="283"/>
        <w:rPr>
          <w:sz w:val="24"/>
          <w:szCs w:val="24"/>
        </w:rPr>
      </w:pPr>
      <w:r>
        <w:rPr>
          <w:sz w:val="24"/>
          <w:szCs w:val="24"/>
        </w:rPr>
        <w:t xml:space="preserve">The new Harry Potter </w:t>
      </w:r>
      <w:proofErr w:type="spellStart"/>
      <w:r>
        <w:rPr>
          <w:sz w:val="24"/>
          <w:szCs w:val="24"/>
        </w:rPr>
        <w:t>Flipolo</w:t>
      </w:r>
      <w:proofErr w:type="spellEnd"/>
      <w:r>
        <w:rPr>
          <w:sz w:val="24"/>
          <w:szCs w:val="24"/>
        </w:rPr>
        <w:t xml:space="preserve"> game</w:t>
      </w:r>
      <w:r w:rsidRPr="008A1517">
        <w:rPr>
          <w:color w:val="000000" w:themeColor="text1"/>
          <w:sz w:val="24"/>
          <w:szCs w:val="24"/>
        </w:rPr>
        <w:t xml:space="preserve"> </w:t>
      </w:r>
      <w:r w:rsidR="008A1517" w:rsidRPr="008A1517">
        <w:rPr>
          <w:color w:val="000000" w:themeColor="text1"/>
          <w:sz w:val="24"/>
          <w:szCs w:val="24"/>
        </w:rPr>
        <w:t>(</w:t>
      </w:r>
      <w:r w:rsidRPr="008A1517">
        <w:rPr>
          <w:color w:val="000000" w:themeColor="text1"/>
          <w:sz w:val="24"/>
          <w:szCs w:val="24"/>
        </w:rPr>
        <w:t xml:space="preserve">RRP </w:t>
      </w:r>
      <w:r w:rsidRPr="008A1517">
        <w:rPr>
          <w:b/>
          <w:bCs/>
          <w:color w:val="000000" w:themeColor="text1"/>
          <w:sz w:val="24"/>
          <w:szCs w:val="24"/>
        </w:rPr>
        <w:t>£</w:t>
      </w:r>
      <w:r w:rsidR="003D2DE3" w:rsidRPr="008A1517">
        <w:rPr>
          <w:b/>
          <w:bCs/>
          <w:color w:val="000000" w:themeColor="text1"/>
          <w:sz w:val="24"/>
          <w:szCs w:val="24"/>
        </w:rPr>
        <w:t>14.99</w:t>
      </w:r>
      <w:r w:rsidRPr="003D2DE3">
        <w:rPr>
          <w:sz w:val="24"/>
          <w:szCs w:val="24"/>
        </w:rPr>
        <w:t>)</w:t>
      </w:r>
      <w:r w:rsidR="003D2DE3" w:rsidRPr="003D2DE3">
        <w:rPr>
          <w:sz w:val="24"/>
          <w:szCs w:val="24"/>
        </w:rPr>
        <w:t xml:space="preserve"> will be launching this Spring and will be available to purchase from </w:t>
      </w:r>
      <w:r w:rsidR="00E77D87">
        <w:rPr>
          <w:sz w:val="24"/>
          <w:szCs w:val="24"/>
        </w:rPr>
        <w:t>all major toy retailers</w:t>
      </w:r>
      <w:r w:rsidR="003D2DE3" w:rsidRPr="003D2DE3">
        <w:rPr>
          <w:sz w:val="24"/>
          <w:szCs w:val="24"/>
        </w:rPr>
        <w:t>. The game</w:t>
      </w:r>
      <w:r>
        <w:rPr>
          <w:color w:val="C9211E"/>
          <w:sz w:val="24"/>
          <w:szCs w:val="24"/>
        </w:rPr>
        <w:t xml:space="preserve"> </w:t>
      </w:r>
      <w:r>
        <w:rPr>
          <w:sz w:val="24"/>
          <w:szCs w:val="24"/>
        </w:rPr>
        <w:t>is suitable for 2 to 4 players, aged 5 years and above, and even 3-4 year old players can get in on the fun, with the help of mum and dad, matching the character tiles on one board - great for aiding visual perception.</w:t>
      </w:r>
    </w:p>
    <w:p w14:paraId="01B2C6F2" w14:textId="77777777" w:rsidR="00BE68E8" w:rsidRPr="005912F8" w:rsidRDefault="001907F3" w:rsidP="00355E54">
      <w:pPr>
        <w:pStyle w:val="BodyText"/>
        <w:spacing w:after="283" w:line="240" w:lineRule="auto"/>
        <w:jc w:val="center"/>
        <w:rPr>
          <w:b/>
          <w:bCs/>
          <w:sz w:val="20"/>
          <w:szCs w:val="20"/>
        </w:rPr>
      </w:pPr>
      <w:r>
        <w:rPr>
          <w:b/>
          <w:bCs/>
          <w:sz w:val="24"/>
          <w:szCs w:val="24"/>
        </w:rPr>
        <w:t>-</w:t>
      </w:r>
      <w:r w:rsidRPr="005912F8">
        <w:rPr>
          <w:b/>
          <w:bCs/>
          <w:sz w:val="20"/>
          <w:szCs w:val="20"/>
        </w:rPr>
        <w:t>Ends-</w:t>
      </w:r>
    </w:p>
    <w:p w14:paraId="4286DF05" w14:textId="77777777" w:rsidR="00355E54" w:rsidRDefault="001907F3" w:rsidP="00355E54">
      <w:pPr>
        <w:pStyle w:val="BodyText"/>
        <w:spacing w:after="0" w:line="240" w:lineRule="auto"/>
        <w:rPr>
          <w:b/>
          <w:bCs/>
          <w:sz w:val="20"/>
          <w:szCs w:val="20"/>
        </w:rPr>
      </w:pPr>
      <w:r w:rsidRPr="005912F8">
        <w:rPr>
          <w:b/>
          <w:bCs/>
          <w:sz w:val="20"/>
          <w:szCs w:val="20"/>
        </w:rPr>
        <w:t>Notes to editors</w:t>
      </w:r>
    </w:p>
    <w:p w14:paraId="4B26A9FF" w14:textId="77777777" w:rsidR="00BE68E8" w:rsidRPr="005912F8" w:rsidRDefault="001907F3" w:rsidP="00355E54">
      <w:pPr>
        <w:pStyle w:val="BodyText"/>
        <w:spacing w:after="0" w:line="240" w:lineRule="auto"/>
        <w:rPr>
          <w:sz w:val="20"/>
          <w:szCs w:val="20"/>
        </w:rPr>
      </w:pPr>
      <w:r w:rsidRPr="005912F8">
        <w:rPr>
          <w:sz w:val="20"/>
          <w:szCs w:val="20"/>
        </w:rPr>
        <w:t xml:space="preserve">The new Harry Potter </w:t>
      </w:r>
      <w:proofErr w:type="spellStart"/>
      <w:r w:rsidRPr="005912F8">
        <w:rPr>
          <w:sz w:val="20"/>
          <w:szCs w:val="20"/>
        </w:rPr>
        <w:t>Flipolo</w:t>
      </w:r>
      <w:proofErr w:type="spellEnd"/>
      <w:r w:rsidRPr="005912F8">
        <w:rPr>
          <w:sz w:val="20"/>
          <w:szCs w:val="20"/>
        </w:rPr>
        <w:t xml:space="preserve"> game from John Adams will be available from all good toy stores and online.   </w:t>
      </w:r>
      <w:r w:rsidRPr="005912F8">
        <w:rPr>
          <w:rFonts w:ascii="Calibri" w:hAnsi="Calibri"/>
          <w:sz w:val="20"/>
          <w:szCs w:val="20"/>
        </w:rPr>
        <w:t xml:space="preserve">For more information head to </w:t>
      </w:r>
      <w:hyperlink r:id="rId11">
        <w:r w:rsidRPr="005912F8">
          <w:rPr>
            <w:rStyle w:val="Hyperlink"/>
            <w:rFonts w:ascii="Calibri" w:hAnsi="Calibri"/>
            <w:sz w:val="20"/>
            <w:szCs w:val="20"/>
          </w:rPr>
          <w:t>www.johnadams.co.uk</w:t>
        </w:r>
      </w:hyperlink>
      <w:r w:rsidRPr="005912F8">
        <w:rPr>
          <w:rFonts w:ascii="Calibri" w:hAnsi="Calibri"/>
          <w:sz w:val="20"/>
          <w:szCs w:val="20"/>
        </w:rPr>
        <w:t xml:space="preserve"> </w:t>
      </w:r>
    </w:p>
    <w:p w14:paraId="25546AB0" w14:textId="77777777" w:rsidR="00BE68E8" w:rsidRPr="005912F8" w:rsidRDefault="001907F3" w:rsidP="00355E54">
      <w:pPr>
        <w:pStyle w:val="NoSpacing"/>
        <w:jc w:val="both"/>
        <w:rPr>
          <w:rFonts w:ascii="Calibri" w:hAnsi="Calibri" w:cs="Calibri"/>
          <w:b/>
          <w:sz w:val="20"/>
          <w:szCs w:val="20"/>
        </w:rPr>
      </w:pPr>
      <w:r w:rsidRPr="005912F8">
        <w:rPr>
          <w:rFonts w:ascii="Calibri" w:hAnsi="Calibri" w:cs="Calibri"/>
          <w:b/>
          <w:sz w:val="20"/>
          <w:szCs w:val="20"/>
        </w:rPr>
        <w:t>Further information, interviews and images are available on request.</w:t>
      </w:r>
    </w:p>
    <w:p w14:paraId="328DAD9E" w14:textId="77777777" w:rsidR="00BE68E8" w:rsidRPr="005912F8" w:rsidRDefault="00355E54" w:rsidP="00355E54">
      <w:pPr>
        <w:pStyle w:val="NoSpacing"/>
        <w:jc w:val="both"/>
        <w:rPr>
          <w:rFonts w:ascii="Calibri" w:hAnsi="Calibri" w:cs="Calibri"/>
          <w:sz w:val="20"/>
          <w:szCs w:val="20"/>
        </w:rPr>
      </w:pPr>
      <w:r>
        <w:rPr>
          <w:rFonts w:ascii="Calibri" w:hAnsi="Calibri" w:cs="Calibri"/>
          <w:sz w:val="20"/>
          <w:szCs w:val="20"/>
        </w:rPr>
        <w:t>Contact Venetia</w:t>
      </w:r>
      <w:r w:rsidR="001907F3" w:rsidRPr="005912F8">
        <w:rPr>
          <w:rFonts w:ascii="Calibri" w:hAnsi="Calibri" w:cs="Calibri"/>
          <w:sz w:val="20"/>
          <w:szCs w:val="20"/>
        </w:rPr>
        <w:t xml:space="preserve"> or Sophie at the John Adams Press Office</w:t>
      </w:r>
    </w:p>
    <w:p w14:paraId="004A4B69" w14:textId="77777777" w:rsidR="00BE68E8" w:rsidRPr="005912F8" w:rsidRDefault="001907F3" w:rsidP="00355E54">
      <w:pPr>
        <w:pStyle w:val="NoSpacing"/>
        <w:jc w:val="both"/>
        <w:rPr>
          <w:rFonts w:ascii="Calibri" w:hAnsi="Calibri" w:cs="Calibri"/>
          <w:sz w:val="20"/>
          <w:szCs w:val="20"/>
          <w:lang w:val="fr-FR"/>
        </w:rPr>
      </w:pPr>
      <w:r w:rsidRPr="005912F8">
        <w:rPr>
          <w:rFonts w:ascii="Calibri" w:hAnsi="Calibri" w:cs="Calibri"/>
          <w:sz w:val="20"/>
          <w:szCs w:val="20"/>
          <w:lang w:val="fr-FR"/>
        </w:rPr>
        <w:t xml:space="preserve">(Norton PR): +44 (0)1608 812830 </w:t>
      </w:r>
    </w:p>
    <w:p w14:paraId="3D3BB9C9" w14:textId="77777777" w:rsidR="00BE68E8" w:rsidRPr="005912F8" w:rsidRDefault="001907F3">
      <w:pPr>
        <w:pStyle w:val="Footer"/>
        <w:rPr>
          <w:sz w:val="20"/>
          <w:szCs w:val="20"/>
          <w:lang w:val="fr-FR"/>
        </w:rPr>
      </w:pPr>
      <w:r w:rsidRPr="005912F8">
        <w:rPr>
          <w:rFonts w:cs="Calibri"/>
          <w:sz w:val="20"/>
          <w:szCs w:val="20"/>
          <w:lang w:val="fr-FR"/>
        </w:rPr>
        <w:t xml:space="preserve">Email: </w:t>
      </w:r>
      <w:hyperlink r:id="rId12" w:history="1">
        <w:r w:rsidR="00355E54" w:rsidRPr="00BD4D80">
          <w:rPr>
            <w:rStyle w:val="Hyperlink"/>
            <w:rFonts w:cs="Calibri"/>
            <w:b/>
            <w:sz w:val="20"/>
            <w:szCs w:val="20"/>
            <w:lang w:val="fr-FR"/>
          </w:rPr>
          <w:t>Venetia@nortonpr.com</w:t>
        </w:r>
      </w:hyperlink>
      <w:r w:rsidRPr="005912F8">
        <w:rPr>
          <w:rFonts w:cs="Calibri"/>
          <w:b/>
          <w:sz w:val="20"/>
          <w:szCs w:val="20"/>
          <w:lang w:val="fr-FR"/>
        </w:rPr>
        <w:t xml:space="preserve"> / </w:t>
      </w:r>
      <w:hyperlink r:id="rId13">
        <w:r w:rsidRPr="005912F8">
          <w:rPr>
            <w:rStyle w:val="Hyperlink"/>
            <w:rFonts w:cs="Calibri"/>
            <w:b/>
            <w:sz w:val="20"/>
            <w:szCs w:val="20"/>
            <w:lang w:val="fr-FR"/>
          </w:rPr>
          <w:t>sophie@nortonpr.com</w:t>
        </w:r>
      </w:hyperlink>
    </w:p>
    <w:sectPr w:rsidR="00BE68E8" w:rsidRPr="005912F8" w:rsidSect="005912F8">
      <w:footerReference w:type="default" r:id="rId14"/>
      <w:pgSz w:w="11906" w:h="16838"/>
      <w:pgMar w:top="142" w:right="1440" w:bottom="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B463" w14:textId="77777777" w:rsidR="000E3089" w:rsidRDefault="000E3089">
      <w:pPr>
        <w:spacing w:after="0" w:line="240" w:lineRule="auto"/>
      </w:pPr>
      <w:r>
        <w:separator/>
      </w:r>
    </w:p>
  </w:endnote>
  <w:endnote w:type="continuationSeparator" w:id="0">
    <w:p w14:paraId="4283DCE2" w14:textId="77777777" w:rsidR="000E3089" w:rsidRDefault="000E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0407" w14:textId="77777777" w:rsidR="00BE68E8" w:rsidRDefault="00BE68E8">
    <w:pPr>
      <w:pStyle w:val="NoSpacing"/>
      <w:jc w:val="both"/>
      <w:rPr>
        <w:rFonts w:ascii="Calibri" w:hAnsi="Calibri" w:cs="Calibr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7A33" w14:textId="77777777" w:rsidR="000E3089" w:rsidRDefault="000E3089">
      <w:pPr>
        <w:spacing w:after="0" w:line="240" w:lineRule="auto"/>
      </w:pPr>
      <w:r>
        <w:separator/>
      </w:r>
    </w:p>
  </w:footnote>
  <w:footnote w:type="continuationSeparator" w:id="0">
    <w:p w14:paraId="0E0A6508" w14:textId="77777777" w:rsidR="000E3089" w:rsidRDefault="000E3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E8"/>
    <w:rsid w:val="000E3089"/>
    <w:rsid w:val="001907F3"/>
    <w:rsid w:val="001E33F1"/>
    <w:rsid w:val="002707BC"/>
    <w:rsid w:val="00355E54"/>
    <w:rsid w:val="003D2DE3"/>
    <w:rsid w:val="005912F8"/>
    <w:rsid w:val="008A1517"/>
    <w:rsid w:val="00AB78E3"/>
    <w:rsid w:val="00BE68E8"/>
    <w:rsid w:val="00C54900"/>
    <w:rsid w:val="00DA26C0"/>
    <w:rsid w:val="00E77D8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2887"/>
  <w15:docId w15:val="{B4E88E8A-16A2-4D62-989F-2A4049E8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9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1744D"/>
  </w:style>
  <w:style w:type="character" w:customStyle="1" w:styleId="FooterChar">
    <w:name w:val="Footer Char"/>
    <w:basedOn w:val="DefaultParagraphFont"/>
    <w:link w:val="Footer"/>
    <w:uiPriority w:val="99"/>
    <w:qFormat/>
    <w:rsid w:val="00A1744D"/>
  </w:style>
  <w:style w:type="character" w:styleId="Hyperlink">
    <w:name w:val="Hyperlink"/>
    <w:basedOn w:val="DefaultParagraphFont"/>
    <w:uiPriority w:val="99"/>
    <w:unhideWhenUsed/>
    <w:rsid w:val="00A1744D"/>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1744D"/>
    <w:pPr>
      <w:tabs>
        <w:tab w:val="center" w:pos="4513"/>
        <w:tab w:val="right" w:pos="9026"/>
      </w:tabs>
      <w:spacing w:after="0" w:line="240" w:lineRule="auto"/>
    </w:pPr>
  </w:style>
  <w:style w:type="paragraph" w:styleId="Footer">
    <w:name w:val="footer"/>
    <w:basedOn w:val="Normal"/>
    <w:link w:val="FooterChar"/>
    <w:uiPriority w:val="99"/>
    <w:unhideWhenUsed/>
    <w:rsid w:val="00A1744D"/>
    <w:pPr>
      <w:tabs>
        <w:tab w:val="center" w:pos="4513"/>
        <w:tab w:val="right" w:pos="9026"/>
      </w:tabs>
      <w:spacing w:after="0" w:line="240" w:lineRule="auto"/>
    </w:pPr>
  </w:style>
  <w:style w:type="paragraph" w:styleId="NoSpacing">
    <w:name w:val="No Spacing"/>
    <w:uiPriority w:val="1"/>
    <w:qFormat/>
    <w:rsid w:val="00A1744D"/>
    <w:rPr>
      <w:rFonts w:ascii="Arial" w:eastAsia="Times New Roman" w:hAnsi="Arial" w:cs="Arial"/>
    </w:rPr>
  </w:style>
  <w:style w:type="paragraph" w:styleId="ListParagraph">
    <w:name w:val="List Paragraph"/>
    <w:basedOn w:val="Normal"/>
    <w:uiPriority w:val="34"/>
    <w:qFormat/>
    <w:rsid w:val="009057BE"/>
    <w:pPr>
      <w:spacing w:line="252" w:lineRule="auto"/>
      <w:ind w:left="720"/>
      <w:contextualSpacing/>
    </w:pPr>
    <w:rPr>
      <w:rFonts w:ascii="Calibri" w:hAnsi="Calibri" w:cs="Calibri"/>
    </w:rPr>
  </w:style>
  <w:style w:type="paragraph" w:styleId="NormalWeb">
    <w:name w:val="Normal (Web)"/>
    <w:basedOn w:val="Normal"/>
    <w:uiPriority w:val="99"/>
    <w:semiHidden/>
    <w:unhideWhenUsed/>
    <w:qFormat/>
    <w:rsid w:val="002E6387"/>
    <w:pPr>
      <w:spacing w:beforeAutospacing="1"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phie@nortonpr.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Venetia@norton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hnadams.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F14E998350749B344300F37E00372" ma:contentTypeVersion="16" ma:contentTypeDescription="Create a new document." ma:contentTypeScope="" ma:versionID="1ae04f2bb05304b203c84974033e2ed1">
  <xsd:schema xmlns:xsd="http://www.w3.org/2001/XMLSchema" xmlns:xs="http://www.w3.org/2001/XMLSchema" xmlns:p="http://schemas.microsoft.com/office/2006/metadata/properties" xmlns:ns2="31b1469d-57c6-4bca-afb1-5053a06f5c7e" xmlns:ns3="46a6a3cf-621e-4d5f-81aa-1fe219318167" targetNamespace="http://schemas.microsoft.com/office/2006/metadata/properties" ma:root="true" ma:fieldsID="e80479a60c0f3d8a4e1ce63d50da9a58" ns2:_="" ns3:_="">
    <xsd:import namespace="31b1469d-57c6-4bca-afb1-5053a06f5c7e"/>
    <xsd:import namespace="46a6a3cf-621e-4d5f-81aa-1fe219318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1469d-57c6-4bca-afb1-5053a06f5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20ad94-4aba-4f4d-ba0d-3c9568350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a6a3cf-621e-4d5f-81aa-1fe219318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edf563-c12f-4cae-bd3f-f29f20f30c2a}" ma:internalName="TaxCatchAll" ma:showField="CatchAllData" ma:web="46a6a3cf-621e-4d5f-81aa-1fe219318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b1469d-57c6-4bca-afb1-5053a06f5c7e">
      <Terms xmlns="http://schemas.microsoft.com/office/infopath/2007/PartnerControls"/>
    </lcf76f155ced4ddcb4097134ff3c332f>
    <TaxCatchAll xmlns="46a6a3cf-621e-4d5f-81aa-1fe219318167" xsi:nil="true"/>
  </documentManagement>
</p:properties>
</file>

<file path=customXml/itemProps1.xml><?xml version="1.0" encoding="utf-8"?>
<ds:datastoreItem xmlns:ds="http://schemas.openxmlformats.org/officeDocument/2006/customXml" ds:itemID="{80006E6F-4D82-4154-B11A-290CD4ED1F94}">
  <ds:schemaRefs>
    <ds:schemaRef ds:uri="http://schemas.microsoft.com/sharepoint/v3/contenttype/forms"/>
  </ds:schemaRefs>
</ds:datastoreItem>
</file>

<file path=customXml/itemProps2.xml><?xml version="1.0" encoding="utf-8"?>
<ds:datastoreItem xmlns:ds="http://schemas.openxmlformats.org/officeDocument/2006/customXml" ds:itemID="{F6C7558D-4D10-43F4-AB2E-D105AA62F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1469d-57c6-4bca-afb1-5053a06f5c7e"/>
    <ds:schemaRef ds:uri="46a6a3cf-621e-4d5f-81aa-1fe219318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5397C-4216-46D7-80FF-07536AA85C83}">
  <ds:schemaRefs>
    <ds:schemaRef ds:uri="http://schemas.microsoft.com/office/2006/metadata/properties"/>
    <ds:schemaRef ds:uri="http://schemas.microsoft.com/office/infopath/2007/PartnerControls"/>
    <ds:schemaRef ds:uri="31b1469d-57c6-4bca-afb1-5053a06f5c7e"/>
    <ds:schemaRef ds:uri="46a6a3cf-621e-4d5f-81aa-1fe2193181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Dangerfield</dc:creator>
  <dc:description/>
  <cp:lastModifiedBy>Bradley Wilson</cp:lastModifiedBy>
  <cp:revision>6</cp:revision>
  <cp:lastPrinted>2023-01-19T11:41:00Z</cp:lastPrinted>
  <dcterms:created xsi:type="dcterms:W3CDTF">2023-01-19T11:19:00Z</dcterms:created>
  <dcterms:modified xsi:type="dcterms:W3CDTF">2023-01-19T12:36:00Z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0x010100A07F14E998350749B344300F37E00372</vt:lpwstr>
  </property>
  <property fmtid="{D5CDD505-2E9C-101B-9397-08002B2CF9AE}" pid="3" name="_DocHome">
    <vt:i4>-1925571384</vt:i4>
  </property>
</Properties>
</file>