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Work Sans" w:cs="Work Sans" w:eastAsia="Work Sans" w:hAnsi="Work Sans"/>
          <w:b w:val="1"/>
          <w:sz w:val="36"/>
          <w:szCs w:val="36"/>
        </w:rPr>
      </w:pPr>
      <w:r w:rsidDel="00000000" w:rsidR="00000000" w:rsidRPr="00000000">
        <w:rPr>
          <w:rFonts w:ascii="Work Sans" w:cs="Work Sans" w:eastAsia="Work Sans" w:hAnsi="Work Sans"/>
          <w:b w:val="1"/>
          <w:sz w:val="36"/>
          <w:szCs w:val="36"/>
          <w:rtl w:val="0"/>
        </w:rPr>
        <w:t xml:space="preserve">XOOTZ LAUNCHES NEW </w:t>
      </w:r>
    </w:p>
    <w:p w:rsidR="00000000" w:rsidDel="00000000" w:rsidP="00000000" w:rsidRDefault="00000000" w:rsidRPr="00000000" w14:paraId="00000002">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Work Sans" w:cs="Work Sans" w:eastAsia="Work Sans" w:hAnsi="Work Sans"/>
          <w:i w:val="1"/>
          <w:sz w:val="26"/>
          <w:szCs w:val="26"/>
        </w:rPr>
      </w:pPr>
      <w:r w:rsidDel="00000000" w:rsidR="00000000" w:rsidRPr="00000000">
        <w:rPr>
          <w:rFonts w:ascii="Work Sans" w:cs="Work Sans" w:eastAsia="Work Sans" w:hAnsi="Work Sans"/>
          <w:b w:val="1"/>
          <w:sz w:val="36"/>
          <w:szCs w:val="36"/>
          <w:rtl w:val="0"/>
        </w:rPr>
        <w:t xml:space="preserve">SKETCH YA DECK SKATEBOARDS </w:t>
      </w:r>
      <w:r w:rsidDel="00000000" w:rsidR="00000000" w:rsidRPr="00000000">
        <w:rPr>
          <w:rtl w:val="0"/>
        </w:rPr>
      </w:r>
    </w:p>
    <w:p w:rsidR="00000000" w:rsidDel="00000000" w:rsidP="00000000" w:rsidRDefault="00000000" w:rsidRPr="00000000" w14:paraId="00000003">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Open Sans" w:cs="Open Sans" w:eastAsia="Open Sans" w:hAnsi="Open Sans"/>
          <w:i w:val="1"/>
          <w:color w:val="303030"/>
          <w:sz w:val="22"/>
          <w:szCs w:val="22"/>
        </w:rPr>
      </w:pPr>
      <w:r w:rsidDel="00000000" w:rsidR="00000000" w:rsidRPr="00000000">
        <w:rPr>
          <w:rFonts w:ascii="Open Sans" w:cs="Open Sans" w:eastAsia="Open Sans" w:hAnsi="Open Sans"/>
          <w:sz w:val="22"/>
          <w:szCs w:val="22"/>
        </w:rPr>
        <w:drawing>
          <wp:inline distB="0" distT="0" distL="0" distR="0">
            <wp:extent cx="2406650" cy="2406650"/>
            <wp:effectExtent b="0" l="0" r="0" t="0"/>
            <wp:docPr descr="A kid sitting on a bench with a skateboard&#10;&#10;Description automatically generated with medium confidence" id="1073741857" name="image3.jpg"/>
            <a:graphic>
              <a:graphicData uri="http://schemas.openxmlformats.org/drawingml/2006/picture">
                <pic:pic>
                  <pic:nvPicPr>
                    <pic:cNvPr descr="A kid sitting on a bench with a skateboard&#10;&#10;Description automatically generated with medium confidence" id="0" name="image3.jpg"/>
                    <pic:cNvPicPr preferRelativeResize="0"/>
                  </pic:nvPicPr>
                  <pic:blipFill>
                    <a:blip r:embed="rId7"/>
                    <a:srcRect b="0" l="0" r="0" t="0"/>
                    <a:stretch>
                      <a:fillRect/>
                    </a:stretch>
                  </pic:blipFill>
                  <pic:spPr>
                    <a:xfrm>
                      <a:off x="0" y="0"/>
                      <a:ext cx="2406650" cy="24066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5">
      <w:pPr>
        <w:spacing w:lin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April 2022:  </w:t>
      </w:r>
    </w:p>
    <w:p w:rsidR="00000000" w:rsidDel="00000000" w:rsidP="00000000" w:rsidRDefault="00000000" w:rsidRPr="00000000" w14:paraId="00000006">
      <w:pPr>
        <w:spacing w:line="36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Let your kids create their own kickflipping style with the new </w:t>
      </w:r>
      <w:r w:rsidDel="00000000" w:rsidR="00000000" w:rsidRPr="00000000">
        <w:rPr>
          <w:rFonts w:ascii="Open Sans" w:cs="Open Sans" w:eastAsia="Open Sans" w:hAnsi="Open Sans"/>
          <w:b w:val="1"/>
          <w:rtl w:val="0"/>
        </w:rPr>
        <w:t xml:space="preserve">Sketch-Ya-Deck</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(RRP £32.99)</w:t>
      </w:r>
      <w:r w:rsidDel="00000000" w:rsidR="00000000" w:rsidRPr="00000000">
        <w:rPr>
          <w:rFonts w:ascii="Open Sans" w:cs="Open Sans" w:eastAsia="Open Sans" w:hAnsi="Open Sans"/>
          <w:rtl w:val="0"/>
        </w:rPr>
        <w:t xml:space="preserve"> from Xootz – the colour-in, complete beginner's skateboard. </w:t>
      </w:r>
    </w:p>
    <w:p w:rsidR="00000000" w:rsidDel="00000000" w:rsidP="00000000" w:rsidRDefault="00000000" w:rsidRPr="00000000" w14:paraId="00000007">
      <w:pPr>
        <w:spacing w:line="36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spacing w:line="36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 shorter 28" flat deck made of durable 9-ply maple provides a sturdy platform for beginners to learn on and master the basics of skating.  Completed with stylish lightweight 5" black plastic trucks, this</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customisable skateboard features a fun colour-in design on the bottom and four permanent markers so that your little ones can get creative and make their board utterly unique to them. </w:t>
      </w:r>
    </w:p>
    <w:p w:rsidR="00000000" w:rsidDel="00000000" w:rsidP="00000000" w:rsidRDefault="00000000" w:rsidRPr="00000000" w14:paraId="00000009">
      <w:pPr>
        <w:spacing w:line="36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spacing w:line="36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As with all Xootz skateboards, the Sketch-Ya-Deck comes fully assembled so you won't have to worry about putting it together.  Simply sketch and go!</w:t>
      </w:r>
    </w:p>
    <w:p w:rsidR="00000000" w:rsidDel="00000000" w:rsidP="00000000" w:rsidRDefault="00000000" w:rsidRPr="00000000" w14:paraId="0000000B">
      <w:pPr>
        <w:spacing w:line="36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spacing w:line="360" w:lineRule="auto"/>
        <w:rPr>
          <w:rFonts w:ascii="Open Sans" w:cs="Open Sans" w:eastAsia="Open Sans" w:hAnsi="Open Sans"/>
          <w:i w:val="1"/>
          <w:color w:val="303030"/>
          <w:sz w:val="22"/>
          <w:szCs w:val="22"/>
        </w:rPr>
      </w:pPr>
      <w:r w:rsidDel="00000000" w:rsidR="00000000" w:rsidRPr="00000000">
        <w:rPr>
          <w:rtl w:val="0"/>
        </w:rPr>
      </w:r>
    </w:p>
    <w:p w:rsidR="00000000" w:rsidDel="00000000" w:rsidP="00000000" w:rsidRDefault="00000000" w:rsidRPr="00000000" w14:paraId="0000000D">
      <w:pPr>
        <w:spacing w:line="360" w:lineRule="auto"/>
        <w:rPr>
          <w:rFonts w:ascii="Open Sans" w:cs="Open Sans" w:eastAsia="Open Sans" w:hAnsi="Open Sans"/>
          <w:color w:val="303030"/>
          <w:sz w:val="22"/>
          <w:szCs w:val="22"/>
        </w:rPr>
      </w:pPr>
      <w:r w:rsidDel="00000000" w:rsidR="00000000" w:rsidRPr="00000000">
        <w:rPr>
          <w:rFonts w:ascii="Open Sans" w:cs="Open Sans" w:eastAsia="Open Sans" w:hAnsi="Open Sans"/>
          <w:color w:val="303030"/>
          <w:sz w:val="22"/>
          <w:szCs w:val="22"/>
          <w:rtl w:val="0"/>
        </w:rPr>
        <w:t xml:space="preserve">For further information, imagery, and sample requests, please contact Playtime PR:</w:t>
      </w:r>
    </w:p>
    <w:p w:rsidR="00000000" w:rsidDel="00000000" w:rsidP="00000000" w:rsidRDefault="00000000" w:rsidRPr="00000000" w14:paraId="0000000E">
      <w:pPr>
        <w:spacing w:line="360" w:lineRule="auto"/>
        <w:rPr>
          <w:rFonts w:ascii="Open Sans" w:cs="Open Sans" w:eastAsia="Open Sans" w:hAnsi="Open Sans"/>
          <w:color w:val="303030"/>
          <w:sz w:val="22"/>
          <w:szCs w:val="22"/>
        </w:rPr>
      </w:pPr>
      <w:r w:rsidDel="00000000" w:rsidR="00000000" w:rsidRPr="00000000">
        <w:rPr>
          <w:rFonts w:ascii="Open Sans" w:cs="Open Sans" w:eastAsia="Open Sans" w:hAnsi="Open Sans"/>
          <w:color w:val="303030"/>
          <w:sz w:val="22"/>
          <w:szCs w:val="22"/>
          <w:rtl w:val="0"/>
        </w:rPr>
        <w:t xml:space="preserve">Louise Hathaway: </w:t>
      </w:r>
      <w:hyperlink r:id="rId8">
        <w:r w:rsidDel="00000000" w:rsidR="00000000" w:rsidRPr="00000000">
          <w:rPr>
            <w:rFonts w:ascii="Open Sans" w:cs="Open Sans" w:eastAsia="Open Sans" w:hAnsi="Open Sans"/>
            <w:sz w:val="22"/>
            <w:szCs w:val="22"/>
            <w:u w:val="single"/>
            <w:rtl w:val="0"/>
          </w:rPr>
          <w:t xml:space="preserve">louise@playtimepr.com</w:t>
        </w:r>
      </w:hyperlink>
      <w:r w:rsidDel="00000000" w:rsidR="00000000" w:rsidRPr="00000000">
        <w:rPr>
          <w:rFonts w:ascii="Open Sans" w:cs="Open Sans" w:eastAsia="Open Sans" w:hAnsi="Open Sans"/>
          <w:color w:val="303030"/>
          <w:sz w:val="22"/>
          <w:szCs w:val="22"/>
          <w:rtl w:val="0"/>
        </w:rPr>
        <w:t xml:space="preserve"> / 07970 770572</w:t>
      </w:r>
    </w:p>
    <w:p w:rsidR="00000000" w:rsidDel="00000000" w:rsidP="00000000" w:rsidRDefault="00000000" w:rsidRPr="00000000" w14:paraId="0000000F">
      <w:pPr>
        <w:spacing w:line="360" w:lineRule="auto"/>
        <w:rPr>
          <w:rFonts w:ascii="Open Sans" w:cs="Open Sans" w:eastAsia="Open Sans" w:hAnsi="Open Sans"/>
          <w:color w:val="303030"/>
          <w:sz w:val="22"/>
          <w:szCs w:val="22"/>
        </w:rPr>
      </w:pPr>
      <w:r w:rsidDel="00000000" w:rsidR="00000000" w:rsidRPr="00000000">
        <w:rPr>
          <w:rFonts w:ascii="Open Sans" w:cs="Open Sans" w:eastAsia="Open Sans" w:hAnsi="Open Sans"/>
          <w:color w:val="303030"/>
          <w:sz w:val="22"/>
          <w:szCs w:val="22"/>
          <w:rtl w:val="0"/>
        </w:rPr>
        <w:t xml:space="preserve">Sophia Hutchinson: </w:t>
      </w:r>
      <w:hyperlink r:id="rId9">
        <w:r w:rsidDel="00000000" w:rsidR="00000000" w:rsidRPr="00000000">
          <w:rPr>
            <w:rFonts w:ascii="Open Sans" w:cs="Open Sans" w:eastAsia="Open Sans" w:hAnsi="Open Sans"/>
            <w:sz w:val="22"/>
            <w:szCs w:val="22"/>
            <w:u w:val="single"/>
            <w:rtl w:val="0"/>
          </w:rPr>
          <w:t xml:space="preserve">sophia@playtimepr.com</w:t>
        </w:r>
      </w:hyperlink>
      <w:r w:rsidDel="00000000" w:rsidR="00000000" w:rsidRPr="00000000">
        <w:rPr>
          <w:rFonts w:ascii="Open Sans" w:cs="Open Sans" w:eastAsia="Open Sans" w:hAnsi="Open Sans"/>
          <w:color w:val="303030"/>
          <w:sz w:val="22"/>
          <w:szCs w:val="22"/>
          <w:rtl w:val="0"/>
        </w:rPr>
        <w:t xml:space="preserve"> / (0)7713 969952</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jc w:val="center"/>
        <w:rPr>
          <w:rFonts w:ascii="Open Sans" w:cs="Open Sans" w:eastAsia="Open Sans" w:hAnsi="Open Sans"/>
          <w:i w:val="1"/>
          <w:color w:val="303030"/>
          <w:sz w:val="22"/>
          <w:szCs w:val="22"/>
        </w:rPr>
      </w:pPr>
      <w:r w:rsidDel="00000000" w:rsidR="00000000" w:rsidRPr="00000000">
        <w:rPr>
          <w:rtl w:val="0"/>
        </w:rPr>
      </w:r>
    </w:p>
    <w:p w:rsidR="00000000" w:rsidDel="00000000" w:rsidP="00000000" w:rsidRDefault="00000000" w:rsidRPr="00000000" w14:paraId="00000011">
      <w:pPr>
        <w:spacing w:line="360" w:lineRule="auto"/>
        <w:jc w:val="center"/>
        <w:rPr>
          <w:rFonts w:ascii="Open Sans" w:cs="Open Sans" w:eastAsia="Open Sans" w:hAnsi="Open Sans"/>
          <w:b w:val="1"/>
          <w:color w:val="303030"/>
          <w:sz w:val="22"/>
          <w:szCs w:val="22"/>
        </w:rPr>
      </w:pPr>
      <w:r w:rsidDel="00000000" w:rsidR="00000000" w:rsidRPr="00000000">
        <w:rPr>
          <w:rFonts w:ascii="Open Sans" w:cs="Open Sans" w:eastAsia="Open Sans" w:hAnsi="Open Sans"/>
          <w:b w:val="1"/>
          <w:color w:val="303030"/>
          <w:sz w:val="22"/>
          <w:szCs w:val="22"/>
          <w:rtl w:val="0"/>
        </w:rPr>
        <w:t xml:space="preserve">- ENDS - </w:t>
      </w:r>
    </w:p>
    <w:p w:rsidR="00000000" w:rsidDel="00000000" w:rsidP="00000000" w:rsidRDefault="00000000" w:rsidRPr="00000000" w14:paraId="00000012">
      <w:pPr>
        <w:spacing w:line="360" w:lineRule="auto"/>
        <w:rPr>
          <w:rFonts w:ascii="Open Sans" w:cs="Open Sans" w:eastAsia="Open Sans" w:hAnsi="Open Sans"/>
          <w:color w:val="303030"/>
          <w:sz w:val="22"/>
          <w:szCs w:val="22"/>
        </w:rPr>
      </w:pPr>
      <w:r w:rsidDel="00000000" w:rsidR="00000000" w:rsidRPr="00000000">
        <w:rPr>
          <w:rFonts w:ascii="Open Sans" w:cs="Open Sans" w:eastAsia="Open Sans" w:hAnsi="Open Sans"/>
          <w:b w:val="1"/>
          <w:color w:val="303030"/>
          <w:sz w:val="22"/>
          <w:szCs w:val="22"/>
          <w:rtl w:val="0"/>
        </w:rPr>
        <w:t xml:space="preserve">About Xootz:</w:t>
      </w:r>
      <w:r w:rsidDel="00000000" w:rsidR="00000000" w:rsidRPr="00000000">
        <w:rPr>
          <w:rFonts w:ascii="Open Sans" w:cs="Open Sans" w:eastAsia="Open Sans" w:hAnsi="Open Sans"/>
          <w:color w:val="303030"/>
          <w:sz w:val="22"/>
          <w:szCs w:val="22"/>
          <w:rtl w:val="0"/>
        </w:rPr>
        <w:br w:type="textWrapping"/>
        <w:t xml:space="preserve">Xootz. Fun Without Limits.</w:t>
      </w:r>
    </w:p>
    <w:p w:rsidR="00000000" w:rsidDel="00000000" w:rsidP="00000000" w:rsidRDefault="00000000" w:rsidRPr="00000000" w14:paraId="00000013">
      <w:pPr>
        <w:spacing w:line="360" w:lineRule="auto"/>
        <w:rPr>
          <w:rFonts w:ascii="Open Sans" w:cs="Open Sans" w:eastAsia="Open Sans" w:hAnsi="Open Sans"/>
        </w:rPr>
      </w:pPr>
      <w:r w:rsidDel="00000000" w:rsidR="00000000" w:rsidRPr="00000000">
        <w:rPr>
          <w:rFonts w:ascii="Open Sans" w:cs="Open Sans" w:eastAsia="Open Sans" w:hAnsi="Open Sans"/>
          <w:color w:val="303030"/>
          <w:sz w:val="22"/>
          <w:szCs w:val="22"/>
          <w:rtl w:val="0"/>
        </w:rPr>
        <w:t xml:space="preserve">Xootz bridges the gap between wheeled toys and action sports and our mission is to inspire and encourage kids to get outdoors and have fun without boundaries and to do it in style!</w:t>
      </w:r>
      <w:r w:rsidDel="00000000" w:rsidR="00000000" w:rsidRPr="00000000">
        <w:rPr>
          <w:rFonts w:ascii="Open Sans" w:cs="Open Sans" w:eastAsia="Open Sans" w:hAnsi="Open Sans"/>
          <w:rtl w:val="0"/>
        </w:rPr>
        <w:t xml:space="preserve">The Sketch-Ya-Deck is the latest model to join the Xootz collection of skateboards designed for all ages and abilities including the Mini 17” Skateboard, 22” Complete Cruiser, and Deviate Double Kick Skateboard.</w:t>
      </w:r>
    </w:p>
    <w:p w:rsidR="00000000" w:rsidDel="00000000" w:rsidP="00000000" w:rsidRDefault="00000000" w:rsidRPr="00000000" w14:paraId="00000014">
      <w:pPr>
        <w:spacing w:line="36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line="360" w:lineRule="auto"/>
        <w:rPr>
          <w:rFonts w:ascii="Open Sans" w:cs="Open Sans" w:eastAsia="Open Sans" w:hAnsi="Open Sans"/>
          <w:i w:val="1"/>
          <w:color w:val="303030"/>
        </w:rPr>
      </w:pPr>
      <w:r w:rsidDel="00000000" w:rsidR="00000000" w:rsidRPr="00000000">
        <w:rPr>
          <w:rFonts w:ascii="Open Sans" w:cs="Open Sans" w:eastAsia="Open Sans" w:hAnsi="Open Sans"/>
          <w:rtl w:val="0"/>
        </w:rPr>
        <w:t xml:space="preserve">The Xootz Sketch-Ya-Deck is available from stockists including </w:t>
      </w:r>
      <w:r w:rsidDel="00000000" w:rsidR="00000000" w:rsidRPr="00000000">
        <w:rPr>
          <w:rFonts w:ascii="Open Sans" w:cs="Open Sans" w:eastAsia="Open Sans" w:hAnsi="Open Sans"/>
          <w:color w:val="303030"/>
          <w:rtl w:val="0"/>
        </w:rPr>
        <w:t xml:space="preserve">Amazon, Argos, Very, Littlewoods, and Halfords.</w:t>
      </w:r>
      <w:r w:rsidDel="00000000" w:rsidR="00000000" w:rsidRPr="00000000">
        <w:rPr>
          <w:rtl w:val="0"/>
        </w:rPr>
      </w:r>
    </w:p>
    <w:p w:rsidR="00000000" w:rsidDel="00000000" w:rsidP="00000000" w:rsidRDefault="00000000" w:rsidRPr="00000000" w14:paraId="00000016">
      <w:pPr>
        <w:spacing w:line="36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after="120" w:line="360" w:lineRule="auto"/>
        <w:rPr>
          <w:rFonts w:ascii="Open Sans" w:cs="Open Sans" w:eastAsia="Open Sans" w:hAnsi="Open Sans"/>
          <w:color w:val="303030"/>
          <w:sz w:val="22"/>
          <w:szCs w:val="22"/>
        </w:rPr>
      </w:pPr>
      <w:r w:rsidDel="00000000" w:rsidR="00000000" w:rsidRPr="00000000">
        <w:rPr>
          <w:rFonts w:ascii="Open Sans" w:cs="Open Sans" w:eastAsia="Open Sans" w:hAnsi="Open Sans"/>
          <w:color w:val="303030"/>
          <w:sz w:val="22"/>
          <w:szCs w:val="22"/>
          <w:rtl w:val="0"/>
        </w:rPr>
        <w:t xml:space="preserve">Since 2014, Xootz has developed a multi-award-winning range of scooters, go-karts, skateboards, electric drift trikes, skates, and ride-ons including premium officially licensed vehicles from BMW to McLaren. This offers hours of thrills for kids with no boundaries.</w:t>
      </w:r>
    </w:p>
    <w:p w:rsidR="00000000" w:rsidDel="00000000" w:rsidP="00000000" w:rsidRDefault="00000000" w:rsidRPr="00000000" w14:paraId="00000018">
      <w:pPr>
        <w:spacing w:after="120" w:line="360" w:lineRule="auto"/>
        <w:rPr>
          <w:rFonts w:ascii="Open Sans" w:cs="Open Sans" w:eastAsia="Open Sans" w:hAnsi="Open Sans"/>
          <w:color w:val="303030"/>
          <w:sz w:val="22"/>
          <w:szCs w:val="22"/>
        </w:rPr>
      </w:pPr>
      <w:r w:rsidDel="00000000" w:rsidR="00000000" w:rsidRPr="00000000">
        <w:rPr>
          <w:rFonts w:ascii="Open Sans" w:cs="Open Sans" w:eastAsia="Open Sans" w:hAnsi="Open Sans"/>
          <w:color w:val="303030"/>
          <w:sz w:val="22"/>
          <w:szCs w:val="22"/>
          <w:rtl w:val="0"/>
        </w:rPr>
        <w:t xml:space="preserve">Xootz products are available from a range of well-known stockists, including Amazon, Argos, Very, Littlewoods, Skates.co.uk, Halfords, and Skate Hut.</w:t>
      </w:r>
    </w:p>
    <w:p w:rsidR="00000000" w:rsidDel="00000000" w:rsidP="00000000" w:rsidRDefault="00000000" w:rsidRPr="00000000" w14:paraId="00000019">
      <w:pPr>
        <w:spacing w:line="360" w:lineRule="auto"/>
        <w:jc w:val="center"/>
        <w:rPr>
          <w:rFonts w:ascii="Open Sans" w:cs="Open Sans" w:eastAsia="Open Sans" w:hAnsi="Open Sans"/>
          <w:b w:val="1"/>
          <w:color w:val="303030"/>
          <w:sz w:val="22"/>
          <w:szCs w:val="22"/>
        </w:rPr>
      </w:pPr>
      <w:r w:rsidDel="00000000" w:rsidR="00000000" w:rsidRPr="00000000">
        <w:rPr>
          <w:rFonts w:ascii="Open Sans" w:cs="Open Sans" w:eastAsia="Open Sans" w:hAnsi="Open Sans"/>
          <w:b w:val="1"/>
          <w:color w:val="303030"/>
          <w:sz w:val="22"/>
          <w:szCs w:val="22"/>
          <w:rtl w:val="0"/>
        </w:rPr>
        <w:t xml:space="preserve">Follow Xootz on social media:</w:t>
      </w:r>
    </w:p>
    <w:p w:rsidR="00000000" w:rsidDel="00000000" w:rsidP="00000000" w:rsidRDefault="00000000" w:rsidRPr="00000000" w14:paraId="0000001A">
      <w:pPr>
        <w:spacing w:line="360" w:lineRule="auto"/>
        <w:jc w:val="center"/>
        <w:rPr>
          <w:rFonts w:ascii="Open Sans" w:cs="Open Sans" w:eastAsia="Open Sans" w:hAnsi="Open Sans"/>
          <w:color w:val="303030"/>
          <w:sz w:val="22"/>
          <w:szCs w:val="22"/>
        </w:rPr>
      </w:pPr>
      <w:r w:rsidDel="00000000" w:rsidR="00000000" w:rsidRPr="00000000">
        <w:rPr>
          <w:rFonts w:ascii="Open Sans" w:cs="Open Sans" w:eastAsia="Open Sans" w:hAnsi="Open Sans"/>
          <w:color w:val="303030"/>
          <w:sz w:val="22"/>
          <w:szCs w:val="22"/>
          <w:rtl w:val="0"/>
        </w:rPr>
        <w:t xml:space="preserve">Instagram: </w:t>
      </w:r>
      <w:hyperlink r:id="rId10">
        <w:r w:rsidDel="00000000" w:rsidR="00000000" w:rsidRPr="00000000">
          <w:rPr>
            <w:rFonts w:ascii="Open Sans" w:cs="Open Sans" w:eastAsia="Open Sans" w:hAnsi="Open Sans"/>
            <w:color w:val="1155cc"/>
            <w:sz w:val="22"/>
            <w:szCs w:val="22"/>
            <w:u w:val="single"/>
            <w:rtl w:val="0"/>
          </w:rPr>
          <w:t xml:space="preserve">@xootzofficial</w:t>
        </w:r>
      </w:hyperlink>
      <w:r w:rsidDel="00000000" w:rsidR="00000000" w:rsidRPr="00000000">
        <w:rPr>
          <w:rtl w:val="0"/>
        </w:rPr>
      </w:r>
    </w:p>
    <w:p w:rsidR="00000000" w:rsidDel="00000000" w:rsidP="00000000" w:rsidRDefault="00000000" w:rsidRPr="00000000" w14:paraId="0000001B">
      <w:pPr>
        <w:spacing w:line="360" w:lineRule="auto"/>
        <w:jc w:val="center"/>
        <w:rPr>
          <w:rFonts w:ascii="Open Sans" w:cs="Open Sans" w:eastAsia="Open Sans" w:hAnsi="Open Sans"/>
          <w:color w:val="303030"/>
          <w:sz w:val="22"/>
          <w:szCs w:val="22"/>
        </w:rPr>
      </w:pPr>
      <w:r w:rsidDel="00000000" w:rsidR="00000000" w:rsidRPr="00000000">
        <w:rPr>
          <w:rFonts w:ascii="Open Sans" w:cs="Open Sans" w:eastAsia="Open Sans" w:hAnsi="Open Sans"/>
          <w:color w:val="303030"/>
          <w:sz w:val="22"/>
          <w:szCs w:val="22"/>
          <w:rtl w:val="0"/>
        </w:rPr>
        <w:t xml:space="preserve">Facebook: </w:t>
      </w:r>
      <w:hyperlink r:id="rId11">
        <w:r w:rsidDel="00000000" w:rsidR="00000000" w:rsidRPr="00000000">
          <w:rPr>
            <w:rFonts w:ascii="Open Sans" w:cs="Open Sans" w:eastAsia="Open Sans" w:hAnsi="Open Sans"/>
            <w:color w:val="1155cc"/>
            <w:sz w:val="22"/>
            <w:szCs w:val="22"/>
            <w:u w:val="single"/>
            <w:rtl w:val="0"/>
          </w:rPr>
          <w:t xml:space="preserve">@xootzofficial</w:t>
        </w:r>
      </w:hyperlink>
      <w:r w:rsidDel="00000000" w:rsidR="00000000" w:rsidRPr="00000000">
        <w:rPr>
          <w:rtl w:val="0"/>
        </w:rPr>
      </w:r>
    </w:p>
    <w:sectPr>
      <w:headerReference r:id="rId12" w:type="default"/>
      <w:footerReference r:id="rId13"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Booster Next FY"/>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color="000000" w:space="0" w:sz="4" w:val="single"/>
        <w:left w:space="0" w:sz="0" w:val="nil"/>
        <w:bottom w:space="0" w:sz="0" w:val="nil"/>
        <w:right w:space="0" w:sz="0" w:val="nil"/>
        <w:between w:space="0" w:sz="0" w:val="nil"/>
      </w:pBdr>
      <w:tabs>
        <w:tab w:val="center" w:pos="4320"/>
        <w:tab w:val="right" w:pos="8640"/>
      </w:tabs>
      <w:jc w:val="center"/>
      <w:rPr>
        <w:rFonts w:ascii="Booster Next FY" w:cs="Booster Next FY" w:eastAsia="Booster Next FY" w:hAnsi="Booster Next FY"/>
        <w:b w:val="1"/>
        <w:color w:val="000000"/>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320"/>
        <w:tab w:val="right" w:pos="8640"/>
      </w:tabs>
      <w:jc w:val="center"/>
      <w:rPr>
        <w:rFonts w:ascii="Open Sans" w:cs="Open Sans" w:eastAsia="Open Sans" w:hAnsi="Open Sans"/>
        <w:b w:val="1"/>
        <w:color w:val="7f7f7f"/>
        <w:sz w:val="22"/>
        <w:szCs w:val="22"/>
      </w:rPr>
    </w:pPr>
    <w:r w:rsidDel="00000000" w:rsidR="00000000" w:rsidRPr="00000000">
      <w:rPr>
        <w:rFonts w:ascii="Open Sans" w:cs="Open Sans" w:eastAsia="Open Sans" w:hAnsi="Open Sans"/>
        <w:b w:val="1"/>
        <w:color w:val="7f7f7f"/>
        <w:sz w:val="22"/>
        <w:szCs w:val="22"/>
        <w:rtl w:val="0"/>
      </w:rPr>
      <w:t xml:space="preserve">www.playtimepr.com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76" w:lineRule="auto"/>
      <w:rPr>
        <w:rFonts w:ascii="Open Sans" w:cs="Open Sans" w:eastAsia="Open Sans" w:hAnsi="Open Sans"/>
        <w:color w:val="000000"/>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57152</wp:posOffset>
          </wp:positionH>
          <wp:positionV relativeFrom="paragraph">
            <wp:posOffset>-9522</wp:posOffset>
          </wp:positionV>
          <wp:extent cx="957263" cy="715936"/>
          <wp:effectExtent b="0" l="0" r="0" t="0"/>
          <wp:wrapSquare wrapText="bothSides" distB="114300" distT="114300" distL="114300" distR="114300"/>
          <wp:docPr id="1073741856" name="image1.jpg"/>
          <a:graphic>
            <a:graphicData uri="http://schemas.openxmlformats.org/drawingml/2006/picture">
              <pic:pic>
                <pic:nvPicPr>
                  <pic:cNvPr id="0" name="image1.jpg"/>
                  <pic:cNvPicPr preferRelativeResize="0"/>
                </pic:nvPicPr>
                <pic:blipFill>
                  <a:blip r:embed="rId1"/>
                  <a:srcRect b="9609" l="0" r="0" t="14455"/>
                  <a:stretch>
                    <a:fillRect/>
                  </a:stretch>
                </pic:blipFill>
                <pic:spPr>
                  <a:xfrm>
                    <a:off x="0" y="0"/>
                    <a:ext cx="957263" cy="715936"/>
                  </a:xfrm>
                  <a:prstGeom prst="rect"/>
                  <a:ln/>
                </pic:spPr>
              </pic:pic>
            </a:graphicData>
          </a:graphic>
        </wp:anchor>
      </w:drawing>
    </w:r>
  </w:p>
  <w:tbl>
    <w:tblPr>
      <w:tblStyle w:val="Table1"/>
      <w:tblW w:w="901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3003"/>
      <w:gridCol w:w="3003"/>
      <w:gridCol w:w="3004"/>
      <w:tblGridChange w:id="0">
        <w:tblGrid>
          <w:gridCol w:w="3003"/>
          <w:gridCol w:w="3003"/>
          <w:gridCol w:w="3004"/>
        </w:tblGrid>
      </w:tblGridChange>
    </w:tblGrid>
    <w:tr>
      <w:trPr>
        <w:cantSplit w:val="0"/>
        <w:tblHeader w:val="0"/>
      </w:trPr>
      <w:tc>
        <w:tcPr/>
        <w:p w:rsidR="00000000" w:rsidDel="00000000" w:rsidP="00000000" w:rsidRDefault="00000000" w:rsidRPr="00000000" w14:paraId="0000001D">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jc w:val="right"/>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361950</wp:posOffset>
                </wp:positionH>
                <wp:positionV relativeFrom="paragraph">
                  <wp:posOffset>19050</wp:posOffset>
                </wp:positionV>
                <wp:extent cx="1388110" cy="425887"/>
                <wp:effectExtent b="0" l="0" r="0" t="0"/>
                <wp:wrapSquare wrapText="bothSides" distB="0" distT="0" distL="0" distR="0"/>
                <wp:docPr id="1073741855"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388110" cy="425887"/>
                        </a:xfrm>
                        <a:prstGeom prst="rect"/>
                        <a:ln/>
                      </pic:spPr>
                    </pic:pic>
                  </a:graphicData>
                </a:graphic>
              </wp:anchor>
            </w:drawing>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jc w:val="right"/>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jc w:val="cente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jc w:val="right"/>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color="000000" w:space="0" w:sz="0" w:val="none"/>
        <w:right w:space="0" w:sz="0" w:val="nil"/>
        <w:between w:space="0" w:sz="0" w:val="nil"/>
      </w:pBdr>
      <w:tabs>
        <w:tab w:val="center" w:pos="4320"/>
        <w:tab w:val="right" w:pos="8640"/>
      </w:tabs>
      <w:rPr>
        <w:rFonts w:ascii="Calibri" w:cs="Calibri" w:eastAsia="Calibri" w:hAnsi="Calibri"/>
        <w:b w:val="1"/>
        <w:color w:val="000000"/>
        <w:sz w:val="32"/>
        <w:szCs w:val="3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
    <w:name w:val="header"/>
    <w:pPr>
      <w:tabs>
        <w:tab w:val="center" w:pos="4320"/>
        <w:tab w:val="right" w:pos="8640"/>
      </w:tabs>
    </w:pPr>
    <w:rPr>
      <w:rFonts w:ascii="Calibri" w:cs="Calibri" w:eastAsia="Calibri" w:hAnsi="Calibri"/>
      <w:color w:val="000000"/>
      <w:sz w:val="22"/>
      <w:szCs w:val="22"/>
      <w:u w:color="000000"/>
    </w:rPr>
  </w:style>
  <w:style w:type="paragraph" w:styleId="Footer">
    <w:name w:val="footer"/>
    <w:pPr>
      <w:tabs>
        <w:tab w:val="center" w:pos="4320"/>
        <w:tab w:val="right" w:pos="8640"/>
      </w:tabs>
    </w:pPr>
    <w:rPr>
      <w:rFonts w:ascii="Calibri" w:cs="Calibri" w:eastAsia="Calibri" w:hAnsi="Calibri"/>
      <w:color w:val="000000"/>
      <w:sz w:val="22"/>
      <w:szCs w:val="22"/>
      <w:u w:color="000000"/>
    </w:rPr>
  </w:style>
  <w:style w:type="character" w:styleId="Link" w:customStyle="1">
    <w:name w:val="Link"/>
    <w:rPr>
      <w:color w:val="0000ff"/>
      <w:u w:color="0000ff" w:val="single"/>
    </w:rPr>
  </w:style>
  <w:style w:type="character" w:styleId="Hyperlink0" w:customStyle="1">
    <w:name w:val="Hyperlink.0"/>
    <w:basedOn w:val="Link"/>
    <w:rPr>
      <w:rFonts w:ascii="Booster Next FY Bold" w:cs="Booster Next FY Bold" w:eastAsia="Booster Next FY Bold" w:hAnsi="Booster Next FY Bold"/>
      <w:b w:val="1"/>
      <w:bCs w:val="1"/>
      <w:color w:val="0000ff"/>
      <w:u w:color="0000ff" w:val="single"/>
    </w:rPr>
  </w:style>
  <w:style w:type="paragraph" w:styleId="Body" w:customStyle="1">
    <w:name w:val="Body"/>
    <w:pPr>
      <w:spacing w:after="200" w:line="276" w:lineRule="auto"/>
    </w:pPr>
    <w:rPr>
      <w:rFonts w:ascii="Calibri" w:cs="Calibri" w:eastAsia="Calibri" w:hAnsi="Calibri"/>
      <w:color w:val="000000"/>
      <w:sz w:val="22"/>
      <w:szCs w:val="22"/>
      <w:u w:color="000000"/>
    </w:rPr>
  </w:style>
  <w:style w:type="character" w:styleId="Hyperlink1" w:customStyle="1">
    <w:name w:val="Hyperlink.1"/>
    <w:basedOn w:val="Link"/>
    <w:rPr>
      <w:color w:val="0000ff"/>
      <w:sz w:val="20"/>
      <w:szCs w:val="20"/>
      <w:u w:color="0000ff" w:val="single"/>
    </w:rPr>
  </w:style>
  <w:style w:type="paragraph" w:styleId="BalloonText">
    <w:name w:val="Balloon Text"/>
    <w:basedOn w:val="Normal"/>
    <w:link w:val="BalloonTextChar"/>
    <w:uiPriority w:val="99"/>
    <w:semiHidden w:val="1"/>
    <w:unhideWhenUsed w:val="1"/>
    <w:rsid w:val="0069605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9605C"/>
    <w:rPr>
      <w:rFonts w:ascii="Lucida Grande" w:cs="Lucida Grande" w:hAnsi="Lucida Grande"/>
      <w:sz w:val="18"/>
      <w:szCs w:val="18"/>
      <w:lang w:val="en-US"/>
    </w:rPr>
  </w:style>
  <w:style w:type="paragraph" w:styleId="NoSpacing">
    <w:name w:val="No Spacing"/>
    <w:uiPriority w:val="1"/>
    <w:qFormat w:val="1"/>
    <w:rsid w:val="001A570E"/>
  </w:style>
  <w:style w:type="table" w:styleId="TableGrid">
    <w:name w:val="Table Grid"/>
    <w:basedOn w:val="TableNormal"/>
    <w:uiPriority w:val="59"/>
    <w:rsid w:val="00A92C7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A3095E"/>
    <w:rPr>
      <w:color w:val="ff00ff" w:themeColor="followedHyperlink"/>
      <w:u w:val="single"/>
    </w:rPr>
  </w:style>
  <w:style w:type="character" w:styleId="UnresolvedMention">
    <w:name w:val="Unresolved Mention"/>
    <w:basedOn w:val="DefaultParagraphFont"/>
    <w:uiPriority w:val="99"/>
    <w:semiHidden w:val="1"/>
    <w:unhideWhenUsed w:val="1"/>
    <w:rsid w:val="00496D5A"/>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xootzofficial" TargetMode="External"/><Relationship Id="rId10" Type="http://schemas.openxmlformats.org/officeDocument/2006/relationships/hyperlink" Target="https://www.instagram.com/xootzofficial/"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ophia@playtimep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mailto:louise@playtimep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elyHsnsGeYHez7ZrJq3gEWgaZA==">AMUW2mWiYQSOj5pVWzAKNgQbKKkJN2RsvL9spZLgO8QzZTpzBkhQNb56Ox4eHETDiMaFhc0+BW4R/72szbhO0H0hKcPWTC4VhQ9BeDndFt1vc5W3riC9Phw=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2022-03-03T10:32:00Z</dcterms:created>
  <dc:creator>Louise Hathaway</dc:creator>
</cp:coreProperties>
</file>