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C29A" w14:textId="4082374D" w:rsidR="00BC1868" w:rsidRDefault="007B38FE" w:rsidP="007B38FE">
      <w:pPr>
        <w:jc w:val="center"/>
        <w:rPr>
          <w:rFonts w:ascii="Helvetica" w:hAnsi="Helvetica"/>
          <w:b/>
          <w:bCs/>
          <w:sz w:val="28"/>
          <w:szCs w:val="28"/>
        </w:rPr>
      </w:pPr>
      <w:r>
        <w:rPr>
          <w:rFonts w:ascii="Helvetica" w:hAnsi="Helvetica"/>
          <w:b/>
          <w:bCs/>
          <w:noProof/>
          <w:sz w:val="28"/>
          <w:szCs w:val="28"/>
        </w:rPr>
        <w:drawing>
          <wp:inline distT="0" distB="0" distL="0" distR="0" wp14:anchorId="6E6E8E5F" wp14:editId="2258B771">
            <wp:extent cx="2481349" cy="989215"/>
            <wp:effectExtent l="0" t="0" r="0" b="1905"/>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81349" cy="989215"/>
                    </a:xfrm>
                    <a:prstGeom prst="rect">
                      <a:avLst/>
                    </a:prstGeom>
                  </pic:spPr>
                </pic:pic>
              </a:graphicData>
            </a:graphic>
          </wp:inline>
        </w:drawing>
      </w:r>
    </w:p>
    <w:p w14:paraId="46DE606A" w14:textId="77777777" w:rsidR="007B38FE" w:rsidRDefault="007B38FE" w:rsidP="007B38FE">
      <w:pPr>
        <w:rPr>
          <w:rFonts w:ascii="Helvetica" w:hAnsi="Helvetica"/>
          <w:b/>
          <w:bCs/>
          <w:sz w:val="28"/>
          <w:szCs w:val="28"/>
        </w:rPr>
      </w:pPr>
    </w:p>
    <w:p w14:paraId="05F2FA84" w14:textId="412630CE" w:rsidR="00110099" w:rsidRPr="00BC1868" w:rsidRDefault="00A43359" w:rsidP="00110099">
      <w:pPr>
        <w:jc w:val="center"/>
        <w:rPr>
          <w:rFonts w:ascii="Helvetica" w:hAnsi="Helvetica"/>
          <w:b/>
          <w:bCs/>
          <w:sz w:val="28"/>
          <w:szCs w:val="28"/>
        </w:rPr>
      </w:pPr>
      <w:r>
        <w:rPr>
          <w:rFonts w:ascii="Helvetica" w:hAnsi="Helvetica"/>
          <w:b/>
          <w:bCs/>
          <w:sz w:val="28"/>
          <w:szCs w:val="28"/>
        </w:rPr>
        <w:t xml:space="preserve">The </w:t>
      </w:r>
      <w:r w:rsidR="00110099" w:rsidRPr="00BC1868">
        <w:rPr>
          <w:rFonts w:ascii="Helvetica" w:hAnsi="Helvetica"/>
          <w:b/>
          <w:bCs/>
          <w:sz w:val="28"/>
          <w:szCs w:val="28"/>
        </w:rPr>
        <w:t xml:space="preserve">ZVOX </w:t>
      </w:r>
      <w:r>
        <w:rPr>
          <w:rFonts w:ascii="Helvetica" w:hAnsi="Helvetica"/>
          <w:b/>
          <w:bCs/>
          <w:sz w:val="28"/>
          <w:szCs w:val="28"/>
        </w:rPr>
        <w:t xml:space="preserve">AV157 </w:t>
      </w:r>
      <w:r w:rsidR="00110099" w:rsidRPr="00BC1868">
        <w:rPr>
          <w:rFonts w:ascii="Helvetica" w:hAnsi="Helvetica"/>
          <w:b/>
          <w:bCs/>
          <w:sz w:val="28"/>
          <w:szCs w:val="28"/>
        </w:rPr>
        <w:t xml:space="preserve">Voice-Clarifying Speaker </w:t>
      </w:r>
      <w:r>
        <w:rPr>
          <w:rFonts w:ascii="Helvetica" w:hAnsi="Helvetica"/>
          <w:b/>
          <w:bCs/>
          <w:sz w:val="28"/>
          <w:szCs w:val="28"/>
        </w:rPr>
        <w:t>Offers</w:t>
      </w:r>
      <w:r w:rsidR="00110099" w:rsidRPr="00BC1868">
        <w:rPr>
          <w:rFonts w:ascii="Helvetica" w:hAnsi="Helvetica"/>
          <w:b/>
          <w:bCs/>
          <w:sz w:val="28"/>
          <w:szCs w:val="28"/>
        </w:rPr>
        <w:t xml:space="preserve"> 12 Levels of </w:t>
      </w:r>
    </w:p>
    <w:p w14:paraId="5419DA99" w14:textId="77777777" w:rsidR="00D73916" w:rsidRPr="00BC1868" w:rsidRDefault="00D73916" w:rsidP="00110099">
      <w:pPr>
        <w:jc w:val="center"/>
        <w:rPr>
          <w:rFonts w:ascii="Helvetica" w:hAnsi="Helvetica"/>
          <w:b/>
          <w:bCs/>
          <w:sz w:val="28"/>
          <w:szCs w:val="28"/>
        </w:rPr>
      </w:pPr>
    </w:p>
    <w:p w14:paraId="7A6AEAA9" w14:textId="77777777" w:rsidR="00A43359" w:rsidRDefault="00110099" w:rsidP="00110099">
      <w:pPr>
        <w:jc w:val="center"/>
        <w:rPr>
          <w:rFonts w:ascii="Helvetica" w:hAnsi="Helvetica"/>
          <w:b/>
          <w:bCs/>
          <w:sz w:val="28"/>
          <w:szCs w:val="28"/>
        </w:rPr>
      </w:pPr>
      <w:r w:rsidRPr="00BC1868">
        <w:rPr>
          <w:rFonts w:ascii="Helvetica" w:hAnsi="Helvetica"/>
          <w:b/>
          <w:bCs/>
          <w:sz w:val="28"/>
          <w:szCs w:val="28"/>
        </w:rPr>
        <w:t>Dialogue Boost</w:t>
      </w:r>
      <w:r w:rsidR="00A43359">
        <w:rPr>
          <w:rFonts w:ascii="Helvetica" w:hAnsi="Helvetica"/>
          <w:b/>
          <w:bCs/>
          <w:sz w:val="28"/>
          <w:szCs w:val="28"/>
        </w:rPr>
        <w:t xml:space="preserve"> Making It Easier than Ever to </w:t>
      </w:r>
    </w:p>
    <w:p w14:paraId="4901D854" w14:textId="77777777" w:rsidR="00A43359" w:rsidRDefault="00A43359" w:rsidP="00110099">
      <w:pPr>
        <w:jc w:val="center"/>
        <w:rPr>
          <w:rFonts w:ascii="Helvetica" w:hAnsi="Helvetica"/>
          <w:b/>
          <w:bCs/>
          <w:sz w:val="28"/>
          <w:szCs w:val="28"/>
        </w:rPr>
      </w:pPr>
    </w:p>
    <w:p w14:paraId="1D932256" w14:textId="66D4F10B" w:rsidR="00110099" w:rsidRPr="00BC1868" w:rsidRDefault="00A43359" w:rsidP="00A43359">
      <w:pPr>
        <w:jc w:val="center"/>
        <w:rPr>
          <w:rFonts w:ascii="Helvetica" w:hAnsi="Helvetica"/>
          <w:b/>
          <w:bCs/>
          <w:sz w:val="28"/>
          <w:szCs w:val="28"/>
        </w:rPr>
      </w:pPr>
      <w:r>
        <w:rPr>
          <w:rFonts w:ascii="Helvetica" w:hAnsi="Helvetica"/>
          <w:b/>
          <w:bCs/>
          <w:sz w:val="28"/>
          <w:szCs w:val="28"/>
        </w:rPr>
        <w:t>Understand the Muddled Dialogue on TV</w:t>
      </w:r>
    </w:p>
    <w:p w14:paraId="5EA94DEE" w14:textId="201F8F5C" w:rsidR="00110099" w:rsidRPr="00D73916" w:rsidRDefault="00110099" w:rsidP="00110099">
      <w:pPr>
        <w:jc w:val="center"/>
        <w:rPr>
          <w:rFonts w:ascii="Helvetica" w:hAnsi="Helvetica"/>
          <w:b/>
          <w:bCs/>
        </w:rPr>
      </w:pPr>
    </w:p>
    <w:p w14:paraId="75CB8579" w14:textId="753FFB98" w:rsidR="00110099" w:rsidRPr="00BC1868" w:rsidRDefault="00110099" w:rsidP="00A43359">
      <w:pPr>
        <w:jc w:val="center"/>
        <w:rPr>
          <w:rFonts w:ascii="Helvetica" w:hAnsi="Helvetica"/>
          <w:i/>
          <w:iCs/>
          <w:sz w:val="26"/>
          <w:szCs w:val="26"/>
        </w:rPr>
      </w:pPr>
      <w:r w:rsidRPr="00BC1868">
        <w:rPr>
          <w:rFonts w:ascii="Helvetica" w:hAnsi="Helvetica"/>
          <w:i/>
          <w:iCs/>
          <w:sz w:val="26"/>
          <w:szCs w:val="26"/>
        </w:rPr>
        <w:t xml:space="preserve">AV157 AccuVoice Speaker </w:t>
      </w:r>
      <w:r w:rsidR="00234932" w:rsidRPr="00BC1868">
        <w:rPr>
          <w:rFonts w:ascii="Helvetica" w:hAnsi="Helvetica"/>
          <w:i/>
          <w:iCs/>
          <w:sz w:val="26"/>
          <w:szCs w:val="26"/>
        </w:rPr>
        <w:t xml:space="preserve">is </w:t>
      </w:r>
      <w:r w:rsidR="00C241E6" w:rsidRPr="00BC1868">
        <w:rPr>
          <w:rFonts w:ascii="Helvetica" w:hAnsi="Helvetica"/>
          <w:sz w:val="26"/>
          <w:szCs w:val="26"/>
        </w:rPr>
        <w:t>Alexa</w:t>
      </w:r>
      <w:r w:rsidR="00C241E6" w:rsidRPr="00BC1868">
        <w:rPr>
          <w:rFonts w:ascii="Helvetica" w:hAnsi="Helvetica"/>
          <w:sz w:val="26"/>
          <w:szCs w:val="26"/>
          <w:vertAlign w:val="superscript"/>
        </w:rPr>
        <w:t>®</w:t>
      </w:r>
      <w:r w:rsidR="00C241E6" w:rsidRPr="00BC1868">
        <w:rPr>
          <w:rFonts w:ascii="Helvetica" w:hAnsi="Helvetica"/>
          <w:sz w:val="26"/>
          <w:szCs w:val="26"/>
        </w:rPr>
        <w:t xml:space="preserve"> Ready</w:t>
      </w:r>
      <w:r w:rsidR="00C241E6" w:rsidRPr="00BC1868">
        <w:rPr>
          <w:rFonts w:ascii="Helvetica" w:hAnsi="Helvetica"/>
          <w:i/>
          <w:iCs/>
          <w:sz w:val="26"/>
          <w:szCs w:val="26"/>
        </w:rPr>
        <w:t xml:space="preserve"> and </w:t>
      </w:r>
      <w:r w:rsidRPr="00BC1868">
        <w:rPr>
          <w:rFonts w:ascii="Helvetica" w:hAnsi="Helvetica"/>
          <w:i/>
          <w:iCs/>
          <w:sz w:val="26"/>
          <w:szCs w:val="26"/>
        </w:rPr>
        <w:t xml:space="preserve">Sets New Standard </w:t>
      </w:r>
      <w:r w:rsidR="00A43359">
        <w:rPr>
          <w:rFonts w:ascii="Helvetica" w:hAnsi="Helvetica"/>
          <w:i/>
          <w:iCs/>
          <w:sz w:val="26"/>
          <w:szCs w:val="26"/>
        </w:rPr>
        <w:br/>
      </w:r>
      <w:r w:rsidRPr="00BC1868">
        <w:rPr>
          <w:rFonts w:ascii="Helvetica" w:hAnsi="Helvetica"/>
          <w:i/>
          <w:iCs/>
          <w:sz w:val="26"/>
          <w:szCs w:val="26"/>
        </w:rPr>
        <w:t>For Dialogue Intelligibility</w:t>
      </w:r>
      <w:r w:rsidR="00A43359">
        <w:rPr>
          <w:rFonts w:ascii="Helvetica" w:hAnsi="Helvetica"/>
          <w:i/>
          <w:iCs/>
          <w:sz w:val="26"/>
          <w:szCs w:val="26"/>
        </w:rPr>
        <w:t xml:space="preserve"> with Addition of SuperVoice Technology</w:t>
      </w:r>
    </w:p>
    <w:p w14:paraId="5FAD00E6" w14:textId="60325D63" w:rsidR="000639CE" w:rsidRDefault="000639CE" w:rsidP="000639CE">
      <w:pPr>
        <w:spacing w:line="480" w:lineRule="auto"/>
        <w:rPr>
          <w:rFonts w:ascii="Helvetica" w:hAnsi="Helvetica"/>
          <w:sz w:val="20"/>
          <w:szCs w:val="20"/>
        </w:rPr>
      </w:pPr>
    </w:p>
    <w:p w14:paraId="07357C41" w14:textId="34189AFF" w:rsidR="000639CE" w:rsidRPr="00BC1868" w:rsidRDefault="007B38FE" w:rsidP="00D73916">
      <w:pPr>
        <w:spacing w:line="276" w:lineRule="auto"/>
        <w:ind w:right="-630"/>
        <w:rPr>
          <w:rFonts w:ascii="Helvetica" w:hAnsi="Helvetica"/>
        </w:rPr>
      </w:pPr>
      <w:r w:rsidRPr="00BC1868">
        <w:rPr>
          <w:rFonts w:ascii="Helvetica" w:hAnsi="Helvetica"/>
          <w:noProof/>
        </w:rPr>
        <w:drawing>
          <wp:anchor distT="0" distB="0" distL="114300" distR="114300" simplePos="0" relativeHeight="251658240" behindDoc="0" locked="0" layoutInCell="1" allowOverlap="1" wp14:anchorId="30224C4D" wp14:editId="14FF04F1">
            <wp:simplePos x="0" y="0"/>
            <wp:positionH relativeFrom="margin">
              <wp:posOffset>3935730</wp:posOffset>
            </wp:positionH>
            <wp:positionV relativeFrom="margin">
              <wp:posOffset>3033395</wp:posOffset>
            </wp:positionV>
            <wp:extent cx="2550795" cy="1081405"/>
            <wp:effectExtent l="0" t="0" r="1905" b="0"/>
            <wp:wrapSquare wrapText="bothSides"/>
            <wp:docPr id="3" name="Picture 3" descr="A close 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computer&#10;&#10;Description automatically generated"/>
                    <pic:cNvPicPr/>
                  </pic:nvPicPr>
                  <pic:blipFill rotWithShape="1">
                    <a:blip r:embed="rId6">
                      <a:extLst>
                        <a:ext uri="{28A0092B-C50C-407E-A947-70E740481C1C}">
                          <a14:useLocalDpi xmlns:a14="http://schemas.microsoft.com/office/drawing/2010/main" val="0"/>
                        </a:ext>
                      </a:extLst>
                    </a:blip>
                    <a:srcRect l="25404" t="31898" r="12972" b="26290"/>
                    <a:stretch/>
                  </pic:blipFill>
                  <pic:spPr bwMode="auto">
                    <a:xfrm>
                      <a:off x="0" y="0"/>
                      <a:ext cx="2550795" cy="1081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4932" w:rsidRPr="007B38FE">
        <w:rPr>
          <w:rFonts w:ascii="Helvetica" w:hAnsi="Helvetica"/>
          <w:b/>
          <w:bCs/>
        </w:rPr>
        <w:t>Swam</w:t>
      </w:r>
      <w:r w:rsidR="004B19A7" w:rsidRPr="007B38FE">
        <w:rPr>
          <w:rFonts w:ascii="Helvetica" w:hAnsi="Helvetica"/>
          <w:b/>
          <w:bCs/>
        </w:rPr>
        <w:t>p</w:t>
      </w:r>
      <w:r w:rsidR="00234932" w:rsidRPr="007B38FE">
        <w:rPr>
          <w:rFonts w:ascii="Helvetica" w:hAnsi="Helvetica"/>
          <w:b/>
          <w:bCs/>
        </w:rPr>
        <w:t xml:space="preserve">scott, MA, </w:t>
      </w:r>
      <w:r w:rsidR="00A43359">
        <w:rPr>
          <w:rFonts w:ascii="Helvetica" w:hAnsi="Helvetica"/>
          <w:b/>
          <w:bCs/>
        </w:rPr>
        <w:t>July 13, 2021</w:t>
      </w:r>
      <w:r w:rsidR="00234932" w:rsidRPr="007B38FE">
        <w:rPr>
          <w:rFonts w:ascii="Helvetica" w:hAnsi="Helvetica"/>
          <w:b/>
          <w:bCs/>
        </w:rPr>
        <w:t xml:space="preserve"> </w:t>
      </w:r>
      <w:r w:rsidR="00234932" w:rsidRPr="00BC1868">
        <w:rPr>
          <w:rFonts w:ascii="Helvetica" w:hAnsi="Helvetica"/>
        </w:rPr>
        <w:t xml:space="preserve">- </w:t>
      </w:r>
      <w:r w:rsidR="00A43359" w:rsidRPr="00A43359">
        <w:rPr>
          <w:rFonts w:ascii="Helvetica" w:hAnsi="Helvetica"/>
        </w:rPr>
        <w:t xml:space="preserve">The AV157 is the latest addition to </w:t>
      </w:r>
      <w:hyperlink r:id="rId7" w:history="1">
        <w:r w:rsidR="00A43359" w:rsidRPr="00A43359">
          <w:rPr>
            <w:rStyle w:val="Hyperlink"/>
            <w:rFonts w:ascii="Helvetica" w:hAnsi="Helvetica"/>
          </w:rPr>
          <w:t xml:space="preserve">ZVOX </w:t>
        </w:r>
        <w:r w:rsidR="00A43359" w:rsidRPr="00A43359">
          <w:rPr>
            <w:rStyle w:val="Hyperlink"/>
            <w:rFonts w:ascii="Helvetica" w:hAnsi="Helvetica"/>
          </w:rPr>
          <w:t>Audio’s</w:t>
        </w:r>
      </w:hyperlink>
      <w:r w:rsidR="00A43359">
        <w:rPr>
          <w:rFonts w:ascii="Helvetica" w:hAnsi="Helvetica"/>
        </w:rPr>
        <w:t xml:space="preserve"> </w:t>
      </w:r>
      <w:r w:rsidR="00A43359" w:rsidRPr="00A43359">
        <w:rPr>
          <w:rFonts w:ascii="Helvetica" w:hAnsi="Helvetica"/>
        </w:rPr>
        <w:t>“hearing” products designed to help consumers who have difficulty understanding the dialog on their TV programming.</w:t>
      </w:r>
      <w:r w:rsidR="00A43359">
        <w:rPr>
          <w:rFonts w:ascii="Helvetica" w:hAnsi="Helvetica"/>
        </w:rPr>
        <w:t xml:space="preserve"> ZVOX, the industry leader in dialogue clarification, features two dialogue clarifying technologies in its AV157.</w:t>
      </w:r>
      <w:r w:rsidR="000639CE" w:rsidRPr="00BC1868">
        <w:rPr>
          <w:rFonts w:ascii="Helvetica" w:hAnsi="Helvetica"/>
        </w:rPr>
        <w:t xml:space="preserve"> </w:t>
      </w:r>
      <w:r w:rsidR="00A43359">
        <w:rPr>
          <w:rFonts w:ascii="Helvetica" w:hAnsi="Helvetica"/>
        </w:rPr>
        <w:t>It</w:t>
      </w:r>
      <w:r w:rsidR="000639CE" w:rsidRPr="00BC1868">
        <w:rPr>
          <w:rFonts w:ascii="Helvetica" w:hAnsi="Helvetica"/>
        </w:rPr>
        <w:t xml:space="preserve"> uses ZVOX’s patented hearing aid algorithms to make dialogue </w:t>
      </w:r>
      <w:r w:rsidR="00717F63" w:rsidRPr="00BC1868">
        <w:rPr>
          <w:rFonts w:ascii="Helvetica" w:hAnsi="Helvetica"/>
        </w:rPr>
        <w:t>clearer</w:t>
      </w:r>
      <w:r w:rsidR="000639CE" w:rsidRPr="00BC1868">
        <w:rPr>
          <w:rFonts w:ascii="Helvetica" w:hAnsi="Helvetica"/>
        </w:rPr>
        <w:t xml:space="preserve"> – and adds new programming </w:t>
      </w:r>
      <w:r w:rsidR="002211A5" w:rsidRPr="00BC1868">
        <w:rPr>
          <w:rFonts w:ascii="Helvetica" w:hAnsi="Helvetica"/>
        </w:rPr>
        <w:t>– called SuperVoice – designed</w:t>
      </w:r>
      <w:r w:rsidR="000639CE" w:rsidRPr="00BC1868">
        <w:rPr>
          <w:rFonts w:ascii="Helvetica" w:hAnsi="Helvetica"/>
        </w:rPr>
        <w:t xml:space="preserve"> to reduce the level of background sound in TV programs.</w:t>
      </w:r>
      <w:r w:rsidR="00234932" w:rsidRPr="00BC1868">
        <w:rPr>
          <w:rFonts w:ascii="Helvetica" w:hAnsi="Helvetica"/>
        </w:rPr>
        <w:t xml:space="preserve"> </w:t>
      </w:r>
    </w:p>
    <w:p w14:paraId="5295CB3C" w14:textId="77777777" w:rsidR="00D73916" w:rsidRPr="00BC1868" w:rsidRDefault="00D73916" w:rsidP="00D73916">
      <w:pPr>
        <w:spacing w:line="276" w:lineRule="auto"/>
        <w:ind w:right="-630"/>
        <w:rPr>
          <w:rFonts w:ascii="Helvetica" w:hAnsi="Helvetica"/>
        </w:rPr>
      </w:pPr>
    </w:p>
    <w:p w14:paraId="3DBA5BD1" w14:textId="25D84CED" w:rsidR="000639CE" w:rsidRPr="00BC1868" w:rsidRDefault="000639CE" w:rsidP="00D73916">
      <w:pPr>
        <w:spacing w:line="276" w:lineRule="auto"/>
        <w:ind w:right="-630"/>
        <w:rPr>
          <w:rFonts w:ascii="Helvetica" w:hAnsi="Helvetica"/>
        </w:rPr>
      </w:pPr>
      <w:r w:rsidRPr="00BC1868">
        <w:rPr>
          <w:rFonts w:ascii="Helvetica" w:hAnsi="Helvetica"/>
        </w:rPr>
        <w:t xml:space="preserve">“The best way to understand our SuperVoice technology is to picture a stage,” says ZVOX founder Tom Hannaher. “But instead of a row of actors, imagine a row of sounds. Our </w:t>
      </w:r>
      <w:r w:rsidR="00234932" w:rsidRPr="00BC1868">
        <w:rPr>
          <w:rFonts w:ascii="Helvetica" w:hAnsi="Helvetica"/>
        </w:rPr>
        <w:t xml:space="preserve">proprietary </w:t>
      </w:r>
      <w:r w:rsidRPr="00BC1868">
        <w:rPr>
          <w:rFonts w:ascii="Helvetica" w:hAnsi="Helvetica"/>
        </w:rPr>
        <w:t>AccuVoice technology</w:t>
      </w:r>
      <w:r w:rsidR="002211A5" w:rsidRPr="00BC1868">
        <w:rPr>
          <w:rFonts w:ascii="Helvetica" w:hAnsi="Helvetica"/>
        </w:rPr>
        <w:t>, that we introduced in 2016, clarifies</w:t>
      </w:r>
      <w:r w:rsidRPr="00BC1868">
        <w:rPr>
          <w:rFonts w:ascii="Helvetica" w:hAnsi="Helvetica"/>
        </w:rPr>
        <w:t xml:space="preserve"> voices</w:t>
      </w:r>
      <w:r w:rsidR="002211A5" w:rsidRPr="00BC1868">
        <w:rPr>
          <w:rFonts w:ascii="Helvetica" w:hAnsi="Helvetica"/>
        </w:rPr>
        <w:t xml:space="preserve"> and brings them</w:t>
      </w:r>
      <w:r w:rsidRPr="00BC1868">
        <w:rPr>
          <w:rFonts w:ascii="Helvetica" w:hAnsi="Helvetica"/>
        </w:rPr>
        <w:t xml:space="preserve"> forward</w:t>
      </w:r>
      <w:r w:rsidR="004B19A7" w:rsidRPr="00BC1868">
        <w:rPr>
          <w:rFonts w:ascii="Helvetica" w:hAnsi="Helvetica"/>
        </w:rPr>
        <w:t xml:space="preserve"> on the stage</w:t>
      </w:r>
      <w:r w:rsidRPr="00BC1868">
        <w:rPr>
          <w:rFonts w:ascii="Helvetica" w:hAnsi="Helvetica"/>
        </w:rPr>
        <w:t xml:space="preserve">. Our SuperVoice technology takes the other sound effects </w:t>
      </w:r>
      <w:r w:rsidR="002211A5" w:rsidRPr="00BC1868">
        <w:rPr>
          <w:rFonts w:ascii="Helvetica" w:hAnsi="Helvetica"/>
        </w:rPr>
        <w:t>into the background</w:t>
      </w:r>
      <w:r w:rsidRPr="00BC1868">
        <w:rPr>
          <w:rFonts w:ascii="Helvetica" w:hAnsi="Helvetica"/>
        </w:rPr>
        <w:t xml:space="preserve"> –</w:t>
      </w:r>
      <w:r w:rsidR="002211A5" w:rsidRPr="00BC1868">
        <w:rPr>
          <w:rFonts w:ascii="Helvetica" w:hAnsi="Helvetica"/>
        </w:rPr>
        <w:t xml:space="preserve"> ‘pushing them backstage’ – so</w:t>
      </w:r>
      <w:r w:rsidRPr="00BC1868">
        <w:rPr>
          <w:rFonts w:ascii="Helvetica" w:hAnsi="Helvetica"/>
        </w:rPr>
        <w:t xml:space="preserve"> they don’t interfere with voice intelligibility.”</w:t>
      </w:r>
    </w:p>
    <w:p w14:paraId="13659DCC" w14:textId="77777777" w:rsidR="00D73916" w:rsidRPr="00BC1868" w:rsidRDefault="00D73916" w:rsidP="00D73916">
      <w:pPr>
        <w:spacing w:line="276" w:lineRule="auto"/>
        <w:ind w:right="-630"/>
        <w:rPr>
          <w:rFonts w:ascii="Helvetica" w:hAnsi="Helvetica"/>
        </w:rPr>
      </w:pPr>
    </w:p>
    <w:p w14:paraId="664E9587" w14:textId="1362A7B4" w:rsidR="002211A5" w:rsidRPr="00BC1868" w:rsidRDefault="002211A5" w:rsidP="00D73916">
      <w:pPr>
        <w:spacing w:line="276" w:lineRule="auto"/>
        <w:ind w:right="-630"/>
        <w:rPr>
          <w:rFonts w:ascii="Helvetica" w:hAnsi="Helvetica"/>
        </w:rPr>
      </w:pPr>
      <w:r w:rsidRPr="00BC1868">
        <w:rPr>
          <w:rFonts w:ascii="Helvetica" w:hAnsi="Helvetica"/>
        </w:rPr>
        <w:t>The AccuVoice AV157 speaker combines six levels of AccuVoice dialogue boost, but also allows the consumer to add SuperVoice algorithms to each of those levels – giving the user 12 levels of dialogue boost…and unprecedented voice clarity.</w:t>
      </w:r>
      <w:r w:rsidR="00BC1868" w:rsidRPr="00BC1868">
        <w:rPr>
          <w:rFonts w:ascii="Helvetica" w:hAnsi="Helvetica"/>
        </w:rPr>
        <w:t xml:space="preserve"> </w:t>
      </w:r>
      <w:r w:rsidRPr="00BC1868">
        <w:rPr>
          <w:rFonts w:ascii="Helvetica" w:hAnsi="Helvetica"/>
        </w:rPr>
        <w:t>“With 12 levels of dialogue clarifying technology,” Hannaher says “the AV157 is perfect for people who have no hearing issues at all (but want better sound than what you get from a flat-screen TV) and it’s also beneficial for people with fairly serious hearing issues. It is an extremely smart, versatile product.”</w:t>
      </w:r>
    </w:p>
    <w:p w14:paraId="474C535D" w14:textId="77777777" w:rsidR="00D73916" w:rsidRPr="00BC1868" w:rsidRDefault="00D73916" w:rsidP="00D73916">
      <w:pPr>
        <w:spacing w:line="276" w:lineRule="auto"/>
        <w:ind w:right="-630"/>
        <w:rPr>
          <w:rFonts w:ascii="Helvetica" w:hAnsi="Helvetica"/>
        </w:rPr>
      </w:pPr>
    </w:p>
    <w:p w14:paraId="35FE96FF" w14:textId="3C63449F" w:rsidR="00326F67" w:rsidRPr="00BC1868" w:rsidRDefault="00326F67" w:rsidP="00D73916">
      <w:pPr>
        <w:spacing w:line="276" w:lineRule="auto"/>
        <w:ind w:right="-630"/>
        <w:rPr>
          <w:rFonts w:ascii="Helvetica" w:hAnsi="Helvetica"/>
        </w:rPr>
      </w:pPr>
      <w:r w:rsidRPr="00BC1868">
        <w:rPr>
          <w:rFonts w:ascii="Helvetica" w:hAnsi="Helvetica"/>
        </w:rPr>
        <w:t>In addition to 12 levels of dialogue boost the AV157 also includes ZVOX’s new “</w:t>
      </w:r>
      <w:bookmarkStart w:id="0" w:name="_Hlk47721318"/>
      <w:r w:rsidRPr="00BC1868">
        <w:rPr>
          <w:rFonts w:ascii="Helvetica" w:hAnsi="Helvetica"/>
        </w:rPr>
        <w:t>Alexa</w:t>
      </w:r>
      <w:r w:rsidRPr="00BC1868">
        <w:rPr>
          <w:rFonts w:ascii="Helvetica" w:hAnsi="Helvetica"/>
          <w:vertAlign w:val="superscript"/>
        </w:rPr>
        <w:t>®</w:t>
      </w:r>
      <w:r w:rsidRPr="00BC1868">
        <w:rPr>
          <w:rFonts w:ascii="Helvetica" w:hAnsi="Helvetica"/>
        </w:rPr>
        <w:t xml:space="preserve"> Ready</w:t>
      </w:r>
      <w:bookmarkEnd w:id="0"/>
      <w:r w:rsidRPr="00BC1868">
        <w:rPr>
          <w:rFonts w:ascii="Helvetica" w:hAnsi="Helvetica"/>
        </w:rPr>
        <w:t>” feature which allows a user to connect an Alexa Echo</w:t>
      </w:r>
      <w:r w:rsidRPr="00BC1868">
        <w:rPr>
          <w:rFonts w:ascii="Helvetica" w:hAnsi="Helvetica"/>
          <w:vertAlign w:val="superscript"/>
        </w:rPr>
        <w:t>®</w:t>
      </w:r>
      <w:r w:rsidRPr="00BC1868">
        <w:rPr>
          <w:rFonts w:ascii="Helvetica" w:hAnsi="Helvetica"/>
        </w:rPr>
        <w:t xml:space="preserve"> device to Input 2 and use it while listening to TV programming. For example you can be watching a football game and ask Alexa for the score of another game. The AV157 automatically turns down the sound of the football game long enough for </w:t>
      </w:r>
      <w:r w:rsidRPr="00BC1868">
        <w:rPr>
          <w:rFonts w:ascii="Helvetica" w:hAnsi="Helvetica"/>
        </w:rPr>
        <w:lastRenderedPageBreak/>
        <w:t>you to hear Alexa’s answer through the speaker, then automatically turns up the soundtrack for the game.</w:t>
      </w:r>
    </w:p>
    <w:p w14:paraId="15D51B51" w14:textId="77777777" w:rsidR="00D73916" w:rsidRPr="00BC1868" w:rsidRDefault="00D73916" w:rsidP="00D73916">
      <w:pPr>
        <w:spacing w:line="276" w:lineRule="auto"/>
        <w:ind w:right="-630"/>
        <w:rPr>
          <w:rFonts w:ascii="Helvetica" w:hAnsi="Helvetica"/>
        </w:rPr>
      </w:pPr>
    </w:p>
    <w:p w14:paraId="134730D5" w14:textId="1E35ED16" w:rsidR="00326F67" w:rsidRPr="00BC1868" w:rsidRDefault="00326F67" w:rsidP="00D73916">
      <w:pPr>
        <w:spacing w:line="276" w:lineRule="auto"/>
        <w:ind w:right="-630"/>
        <w:rPr>
          <w:rFonts w:ascii="Helvetica" w:hAnsi="Helvetica"/>
        </w:rPr>
      </w:pPr>
      <w:r w:rsidRPr="00BC1868">
        <w:rPr>
          <w:rFonts w:ascii="Helvetica" w:hAnsi="Helvetica"/>
        </w:rPr>
        <w:t>Priced at $299.99 the AV157 is available at ZVOX.com, Amazon.com and Walmart.com.</w:t>
      </w:r>
    </w:p>
    <w:p w14:paraId="4B99C3FB" w14:textId="037467A3" w:rsidR="00326F67" w:rsidRPr="00BC1868" w:rsidRDefault="00C241E6" w:rsidP="00D73916">
      <w:pPr>
        <w:pStyle w:val="ListParagraph"/>
        <w:numPr>
          <w:ilvl w:val="0"/>
          <w:numId w:val="1"/>
        </w:numPr>
        <w:spacing w:line="276" w:lineRule="auto"/>
        <w:ind w:right="-630"/>
        <w:rPr>
          <w:rFonts w:ascii="Helvetica" w:hAnsi="Helvetica"/>
        </w:rPr>
      </w:pPr>
      <w:r w:rsidRPr="00BC1868">
        <w:rPr>
          <w:rFonts w:ascii="Helvetica" w:hAnsi="Helvetica"/>
        </w:rPr>
        <w:t xml:space="preserve">Measurements: </w:t>
      </w:r>
      <w:r w:rsidR="00326F67" w:rsidRPr="00BC1868">
        <w:rPr>
          <w:rFonts w:ascii="Helvetica" w:hAnsi="Helvetica"/>
        </w:rPr>
        <w:t>17” x 3 3/8” x 2 7/8”</w:t>
      </w:r>
    </w:p>
    <w:p w14:paraId="217A4E4C" w14:textId="523C5EBA" w:rsidR="00326F67" w:rsidRPr="00BC1868" w:rsidRDefault="00326F67" w:rsidP="00D73916">
      <w:pPr>
        <w:pStyle w:val="ListParagraph"/>
        <w:numPr>
          <w:ilvl w:val="0"/>
          <w:numId w:val="1"/>
        </w:numPr>
        <w:spacing w:line="276" w:lineRule="auto"/>
        <w:ind w:right="-630"/>
        <w:rPr>
          <w:rFonts w:ascii="Helvetica" w:hAnsi="Helvetica"/>
        </w:rPr>
      </w:pPr>
      <w:r w:rsidRPr="00BC1868">
        <w:rPr>
          <w:rFonts w:ascii="Helvetica" w:hAnsi="Helvetica"/>
        </w:rPr>
        <w:t>Includes remote control.</w:t>
      </w:r>
    </w:p>
    <w:p w14:paraId="710AEB18" w14:textId="4D0E0D3D" w:rsidR="00326F67" w:rsidRPr="00BC1868" w:rsidRDefault="00326F67" w:rsidP="00D73916">
      <w:pPr>
        <w:pStyle w:val="ListParagraph"/>
        <w:numPr>
          <w:ilvl w:val="0"/>
          <w:numId w:val="1"/>
        </w:numPr>
        <w:spacing w:line="276" w:lineRule="auto"/>
        <w:ind w:right="-630"/>
        <w:rPr>
          <w:rFonts w:ascii="Helvetica" w:hAnsi="Helvetica"/>
        </w:rPr>
      </w:pPr>
      <w:r w:rsidRPr="00BC1868">
        <w:rPr>
          <w:rFonts w:ascii="Helvetica" w:hAnsi="Helvetica"/>
        </w:rPr>
        <w:t>Can be programmed to respond to most infrared remote controls.</w:t>
      </w:r>
    </w:p>
    <w:p w14:paraId="2F1EBBA5" w14:textId="088B50D2" w:rsidR="00326F67" w:rsidRPr="00BC1868" w:rsidRDefault="00326F67" w:rsidP="00D73916">
      <w:pPr>
        <w:pStyle w:val="ListParagraph"/>
        <w:numPr>
          <w:ilvl w:val="0"/>
          <w:numId w:val="1"/>
        </w:numPr>
        <w:spacing w:line="276" w:lineRule="auto"/>
        <w:ind w:right="-630"/>
        <w:rPr>
          <w:rFonts w:ascii="Helvetica" w:hAnsi="Helvetica"/>
        </w:rPr>
      </w:pPr>
      <w:r w:rsidRPr="00BC1868">
        <w:rPr>
          <w:rFonts w:ascii="Helvetica" w:hAnsi="Helvetica"/>
        </w:rPr>
        <w:t>Simple one-wire hookup – digital optical or analog.</w:t>
      </w:r>
    </w:p>
    <w:p w14:paraId="63A840B5" w14:textId="740E5BDD" w:rsidR="00326F67" w:rsidRPr="00BC1868" w:rsidRDefault="00326F67" w:rsidP="00D73916">
      <w:pPr>
        <w:pStyle w:val="ListParagraph"/>
        <w:numPr>
          <w:ilvl w:val="0"/>
          <w:numId w:val="1"/>
        </w:numPr>
        <w:spacing w:line="276" w:lineRule="auto"/>
        <w:ind w:right="-630"/>
        <w:rPr>
          <w:rFonts w:ascii="Helvetica" w:hAnsi="Helvetica"/>
        </w:rPr>
      </w:pPr>
      <w:r w:rsidRPr="00BC1868">
        <w:rPr>
          <w:rFonts w:ascii="Helvetica" w:hAnsi="Helvetica"/>
        </w:rPr>
        <w:t>One year warranty.</w:t>
      </w:r>
    </w:p>
    <w:p w14:paraId="307F4990" w14:textId="77777777" w:rsidR="00D73916" w:rsidRPr="00BC1868" w:rsidRDefault="00D73916" w:rsidP="00D73916">
      <w:pPr>
        <w:spacing w:line="276" w:lineRule="auto"/>
        <w:ind w:right="-630"/>
        <w:rPr>
          <w:rFonts w:ascii="Helvetica" w:hAnsi="Helvetica"/>
        </w:rPr>
      </w:pPr>
    </w:p>
    <w:p w14:paraId="4E33C1BB" w14:textId="40E70D00" w:rsidR="00A43359" w:rsidRPr="00B67868" w:rsidRDefault="00A43359" w:rsidP="00A43359">
      <w:pPr>
        <w:rPr>
          <w:rFonts w:ascii="Times New Roman" w:eastAsia="Times New Roman" w:hAnsi="Times New Roman" w:cs="Times New Roman"/>
        </w:rPr>
      </w:pPr>
      <w:r w:rsidRPr="00B67868">
        <w:rPr>
          <w:rFonts w:ascii="Times New Roman" w:eastAsia="Times New Roman" w:hAnsi="Times New Roman" w:cs="Times New Roman"/>
          <w:b/>
          <w:color w:val="000000"/>
        </w:rPr>
        <w:t xml:space="preserve">About ZVOX. </w:t>
      </w:r>
      <w:r>
        <w:rPr>
          <w:rFonts w:ascii="Times New Roman" w:eastAsia="Times New Roman" w:hAnsi="Times New Roman" w:cs="Times New Roman"/>
          <w:b/>
          <w:color w:val="000000"/>
        </w:rPr>
        <w:br/>
      </w:r>
      <w:r w:rsidRPr="00B67868">
        <w:rPr>
          <w:rFonts w:ascii="Times New Roman" w:eastAsia="Times New Roman" w:hAnsi="Times New Roman" w:cs="Times New Roman"/>
          <w:color w:val="000000"/>
        </w:rPr>
        <w:t>ZVOX, a pioneer of simple home theater solutions</w:t>
      </w:r>
      <w:r>
        <w:rPr>
          <w:rFonts w:ascii="Times New Roman" w:eastAsia="Times New Roman" w:hAnsi="Times New Roman" w:cs="Times New Roman"/>
          <w:color w:val="000000"/>
        </w:rPr>
        <w:t xml:space="preserve"> and dialogue clarification,</w:t>
      </w:r>
      <w:r w:rsidRPr="00B67868">
        <w:rPr>
          <w:rFonts w:ascii="Times New Roman" w:eastAsia="Times New Roman" w:hAnsi="Times New Roman" w:cs="Times New Roman"/>
          <w:color w:val="000000"/>
        </w:rPr>
        <w:t xml:space="preserve"> is recognized for introducing the first commercially successful sound bar in 2004, the first SoundBase TV audio system in 2008, and the first speaker dedicated to dialog clarity in 2016. The company is committed to bringing hearing enhancing solutions to millions of consumers with mild to moderate hearing loss. Based in Swampscott, MA, the company was founded in 2003 by audio enthusiasts looking to create great sound using simple, elegant designs. For more information visit: www.zvox.com.</w:t>
      </w:r>
    </w:p>
    <w:p w14:paraId="329BF0DC" w14:textId="77777777" w:rsidR="00A43359" w:rsidRPr="00B67868" w:rsidRDefault="00A43359" w:rsidP="00A43359">
      <w:pPr>
        <w:autoSpaceDE w:val="0"/>
        <w:autoSpaceDN w:val="0"/>
        <w:adjustRightInd w:val="0"/>
        <w:rPr>
          <w:rFonts w:ascii="Times New Roman" w:hAnsi="Times New Roman" w:cstheme="minorHAnsi"/>
        </w:rPr>
      </w:pPr>
    </w:p>
    <w:p w14:paraId="6276D22F" w14:textId="77777777" w:rsidR="00A43359" w:rsidRPr="00B67868" w:rsidRDefault="00A43359" w:rsidP="00A43359">
      <w:pPr>
        <w:autoSpaceDE w:val="0"/>
        <w:autoSpaceDN w:val="0"/>
        <w:adjustRightInd w:val="0"/>
        <w:rPr>
          <w:rFonts w:ascii="Times New Roman" w:hAnsi="Times New Roman" w:cstheme="minorHAnsi"/>
        </w:rPr>
      </w:pPr>
    </w:p>
    <w:p w14:paraId="1B4546BE" w14:textId="02D28482" w:rsidR="00110099" w:rsidRDefault="00110099" w:rsidP="00D73916">
      <w:pPr>
        <w:spacing w:line="276" w:lineRule="auto"/>
        <w:ind w:right="-630"/>
        <w:jc w:val="center"/>
        <w:rPr>
          <w:rFonts w:ascii="Helvetica" w:hAnsi="Helvetica"/>
          <w:i/>
          <w:iCs/>
        </w:rPr>
      </w:pPr>
    </w:p>
    <w:p w14:paraId="61322912" w14:textId="1802F275" w:rsidR="00965766" w:rsidRDefault="00965766" w:rsidP="00965766">
      <w:pPr>
        <w:spacing w:line="276" w:lineRule="auto"/>
        <w:ind w:right="-630"/>
        <w:rPr>
          <w:rFonts w:ascii="Helvetica" w:hAnsi="Helvetica"/>
        </w:rPr>
      </w:pPr>
      <w:r w:rsidRPr="007B38FE">
        <w:rPr>
          <w:rFonts w:ascii="Helvetica" w:hAnsi="Helvetica"/>
          <w:b/>
          <w:bCs/>
        </w:rPr>
        <w:t xml:space="preserve">For More Information or </w:t>
      </w:r>
      <w:r w:rsidR="007B38FE">
        <w:rPr>
          <w:rFonts w:ascii="Helvetica" w:hAnsi="Helvetica"/>
          <w:b/>
          <w:bCs/>
        </w:rPr>
        <w:t xml:space="preserve">Review </w:t>
      </w:r>
      <w:r w:rsidRPr="007B38FE">
        <w:rPr>
          <w:rFonts w:ascii="Helvetica" w:hAnsi="Helvetica"/>
          <w:b/>
          <w:bCs/>
        </w:rPr>
        <w:t>Samples</w:t>
      </w:r>
      <w:r>
        <w:rPr>
          <w:rFonts w:ascii="Helvetica" w:hAnsi="Helvetica"/>
        </w:rPr>
        <w:t>:</w:t>
      </w:r>
    </w:p>
    <w:p w14:paraId="0123285B" w14:textId="77777777" w:rsidR="00965766" w:rsidRDefault="00965766" w:rsidP="00965766">
      <w:pPr>
        <w:spacing w:line="276" w:lineRule="auto"/>
        <w:ind w:right="-630"/>
        <w:rPr>
          <w:rFonts w:ascii="Helvetica" w:hAnsi="Helvetica"/>
        </w:rPr>
      </w:pPr>
      <w:r>
        <w:rPr>
          <w:rFonts w:ascii="Helvetica" w:hAnsi="Helvetica"/>
        </w:rPr>
        <w:t>Trujillo Public Relations</w:t>
      </w:r>
    </w:p>
    <w:p w14:paraId="152A3269" w14:textId="3B031AAD" w:rsidR="00965766" w:rsidRDefault="00965766" w:rsidP="00965766">
      <w:pPr>
        <w:spacing w:line="276" w:lineRule="auto"/>
        <w:ind w:right="-630"/>
        <w:rPr>
          <w:rFonts w:ascii="Helvetica" w:hAnsi="Helvetica"/>
        </w:rPr>
      </w:pPr>
      <w:r>
        <w:rPr>
          <w:rFonts w:ascii="Helvetica" w:hAnsi="Helvetica"/>
        </w:rPr>
        <w:t xml:space="preserve">Sara </w:t>
      </w:r>
      <w:hyperlink r:id="rId8" w:history="1">
        <w:r w:rsidRPr="00965766">
          <w:rPr>
            <w:rStyle w:val="Hyperlink"/>
            <w:rFonts w:ascii="Helvetica" w:hAnsi="Helvetica"/>
            <w:color w:val="auto"/>
            <w:u w:val="none"/>
          </w:rPr>
          <w:t>Trujillo</w:t>
        </w:r>
        <w:r w:rsidRPr="00A625AD">
          <w:rPr>
            <w:rStyle w:val="Hyperlink"/>
            <w:rFonts w:ascii="Helvetica" w:hAnsi="Helvetica"/>
          </w:rPr>
          <w:t>/sara@trujillopr.com</w:t>
        </w:r>
      </w:hyperlink>
    </w:p>
    <w:p w14:paraId="64BBC302" w14:textId="488E4D7C" w:rsidR="00965766" w:rsidRPr="00965766" w:rsidRDefault="00965766" w:rsidP="00965766">
      <w:pPr>
        <w:spacing w:line="276" w:lineRule="auto"/>
        <w:ind w:right="-630"/>
        <w:rPr>
          <w:rFonts w:ascii="Helvetica" w:hAnsi="Helvetica"/>
        </w:rPr>
      </w:pPr>
      <w:r>
        <w:rPr>
          <w:rFonts w:ascii="Helvetica" w:hAnsi="Helvetica"/>
        </w:rPr>
        <w:t>917.295.5491</w:t>
      </w:r>
    </w:p>
    <w:p w14:paraId="6197452A" w14:textId="77777777" w:rsidR="00110099" w:rsidRPr="00110099" w:rsidRDefault="00110099" w:rsidP="00110099">
      <w:pPr>
        <w:jc w:val="center"/>
        <w:rPr>
          <w:rFonts w:ascii="Helvetica" w:hAnsi="Helvetica"/>
          <w:i/>
          <w:iCs/>
          <w:sz w:val="20"/>
          <w:szCs w:val="20"/>
        </w:rPr>
      </w:pPr>
    </w:p>
    <w:sectPr w:rsidR="00110099" w:rsidRPr="00110099" w:rsidSect="007B38FE">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F557E"/>
    <w:multiLevelType w:val="hybridMultilevel"/>
    <w:tmpl w:val="1446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99"/>
    <w:rsid w:val="000639CE"/>
    <w:rsid w:val="000E695B"/>
    <w:rsid w:val="00110099"/>
    <w:rsid w:val="002211A5"/>
    <w:rsid w:val="00234932"/>
    <w:rsid w:val="00326F67"/>
    <w:rsid w:val="0038328A"/>
    <w:rsid w:val="004B19A7"/>
    <w:rsid w:val="00717F63"/>
    <w:rsid w:val="007B38FE"/>
    <w:rsid w:val="00965766"/>
    <w:rsid w:val="00A43359"/>
    <w:rsid w:val="00BC1868"/>
    <w:rsid w:val="00C241E6"/>
    <w:rsid w:val="00D7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C677"/>
  <w15:chartTrackingRefBased/>
  <w15:docId w15:val="{B909469B-8CB8-8948-A4C9-C4C73AA8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67"/>
    <w:pPr>
      <w:ind w:left="720"/>
      <w:contextualSpacing/>
    </w:pPr>
  </w:style>
  <w:style w:type="paragraph" w:styleId="BalloonText">
    <w:name w:val="Balloon Text"/>
    <w:basedOn w:val="Normal"/>
    <w:link w:val="BalloonTextChar"/>
    <w:uiPriority w:val="99"/>
    <w:semiHidden/>
    <w:unhideWhenUsed/>
    <w:rsid w:val="00234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932"/>
    <w:rPr>
      <w:rFonts w:ascii="Segoe UI" w:hAnsi="Segoe UI" w:cs="Segoe UI"/>
      <w:sz w:val="18"/>
      <w:szCs w:val="18"/>
    </w:rPr>
  </w:style>
  <w:style w:type="character" w:styleId="CommentReference">
    <w:name w:val="annotation reference"/>
    <w:basedOn w:val="DefaultParagraphFont"/>
    <w:uiPriority w:val="99"/>
    <w:semiHidden/>
    <w:unhideWhenUsed/>
    <w:rsid w:val="00C241E6"/>
    <w:rPr>
      <w:sz w:val="16"/>
      <w:szCs w:val="16"/>
    </w:rPr>
  </w:style>
  <w:style w:type="paragraph" w:styleId="CommentText">
    <w:name w:val="annotation text"/>
    <w:basedOn w:val="Normal"/>
    <w:link w:val="CommentTextChar"/>
    <w:uiPriority w:val="99"/>
    <w:semiHidden/>
    <w:unhideWhenUsed/>
    <w:rsid w:val="00C241E6"/>
    <w:rPr>
      <w:sz w:val="20"/>
      <w:szCs w:val="20"/>
    </w:rPr>
  </w:style>
  <w:style w:type="character" w:customStyle="1" w:styleId="CommentTextChar">
    <w:name w:val="Comment Text Char"/>
    <w:basedOn w:val="DefaultParagraphFont"/>
    <w:link w:val="CommentText"/>
    <w:uiPriority w:val="99"/>
    <w:semiHidden/>
    <w:rsid w:val="00C241E6"/>
    <w:rPr>
      <w:sz w:val="20"/>
      <w:szCs w:val="20"/>
    </w:rPr>
  </w:style>
  <w:style w:type="paragraph" w:styleId="CommentSubject">
    <w:name w:val="annotation subject"/>
    <w:basedOn w:val="CommentText"/>
    <w:next w:val="CommentText"/>
    <w:link w:val="CommentSubjectChar"/>
    <w:uiPriority w:val="99"/>
    <w:semiHidden/>
    <w:unhideWhenUsed/>
    <w:rsid w:val="00C241E6"/>
    <w:rPr>
      <w:b/>
      <w:bCs/>
    </w:rPr>
  </w:style>
  <w:style w:type="character" w:customStyle="1" w:styleId="CommentSubjectChar">
    <w:name w:val="Comment Subject Char"/>
    <w:basedOn w:val="CommentTextChar"/>
    <w:link w:val="CommentSubject"/>
    <w:uiPriority w:val="99"/>
    <w:semiHidden/>
    <w:rsid w:val="00C241E6"/>
    <w:rPr>
      <w:b/>
      <w:bCs/>
      <w:sz w:val="20"/>
      <w:szCs w:val="20"/>
    </w:rPr>
  </w:style>
  <w:style w:type="character" w:styleId="Hyperlink">
    <w:name w:val="Hyperlink"/>
    <w:basedOn w:val="DefaultParagraphFont"/>
    <w:uiPriority w:val="99"/>
    <w:unhideWhenUsed/>
    <w:rsid w:val="00965766"/>
    <w:rPr>
      <w:color w:val="0563C1" w:themeColor="hyperlink"/>
      <w:u w:val="single"/>
    </w:rPr>
  </w:style>
  <w:style w:type="character" w:styleId="UnresolvedMention">
    <w:name w:val="Unresolved Mention"/>
    <w:basedOn w:val="DefaultParagraphFont"/>
    <w:uiPriority w:val="99"/>
    <w:semiHidden/>
    <w:unhideWhenUsed/>
    <w:rsid w:val="0096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jillo/sara@trujillopr.com" TargetMode="External"/><Relationship Id="rId3" Type="http://schemas.openxmlformats.org/officeDocument/2006/relationships/settings" Target="settings.xml"/><Relationship Id="rId7" Type="http://schemas.openxmlformats.org/officeDocument/2006/relationships/hyperlink" Target="http://www.zv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Hannaher</dc:creator>
  <cp:keywords/>
  <dc:description/>
  <cp:lastModifiedBy>Sara Trujillo</cp:lastModifiedBy>
  <cp:revision>3</cp:revision>
  <dcterms:created xsi:type="dcterms:W3CDTF">2021-07-11T20:11:00Z</dcterms:created>
  <dcterms:modified xsi:type="dcterms:W3CDTF">2021-07-11T20:11:00Z</dcterms:modified>
</cp:coreProperties>
</file>